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0E" w:rsidRDefault="004900EE" w:rsidP="0011290E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11290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4900EE" w:rsidRPr="00D62E06" w:rsidRDefault="004900EE" w:rsidP="004900E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Илья-Высоковского</w:t>
      </w:r>
      <w:r w:rsidRPr="00D62E06">
        <w:rPr>
          <w:rFonts w:ascii="Times New Roman" w:hAnsi="Times New Roman" w:cs="Times New Roman"/>
          <w:b/>
          <w:bCs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/>
          <w:bCs/>
          <w:sz w:val="28"/>
          <w:szCs w:val="28"/>
        </w:rPr>
        <w:t>го поселения</w:t>
      </w:r>
    </w:p>
    <w:p w:rsidR="004900EE" w:rsidRPr="00D62E06" w:rsidRDefault="004900EE" w:rsidP="004900EE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D62E06">
        <w:rPr>
          <w:rFonts w:ascii="Times New Roman" w:hAnsi="Times New Roman" w:cs="Times New Roman"/>
          <w:b/>
          <w:bCs/>
          <w:sz w:val="28"/>
          <w:szCs w:val="28"/>
        </w:rPr>
        <w:t>Пучежского муниципального района Ивановской области</w:t>
      </w:r>
    </w:p>
    <w:p w:rsidR="004900EE" w:rsidRDefault="004900EE" w:rsidP="004900EE">
      <w:pPr>
        <w:ind w:firstLine="720"/>
        <w:rPr>
          <w:rFonts w:ascii="Times New Roman" w:hAnsi="Times New Roman" w:cs="Times New Roman"/>
          <w:b/>
          <w:bCs/>
          <w:sz w:val="32"/>
          <w:szCs w:val="32"/>
        </w:rPr>
      </w:pPr>
    </w:p>
    <w:p w:rsidR="004900EE" w:rsidRPr="00280923" w:rsidRDefault="004900EE" w:rsidP="004900E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900EE" w:rsidRPr="00D62E06" w:rsidRDefault="004900EE" w:rsidP="004900EE">
      <w:pPr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4900EE" w:rsidRDefault="004900EE" w:rsidP="004900EE">
      <w:pPr>
        <w:ind w:firstLine="720"/>
        <w:jc w:val="center"/>
        <w:rPr>
          <w:b/>
          <w:bCs/>
          <w:sz w:val="28"/>
          <w:szCs w:val="28"/>
        </w:rPr>
      </w:pPr>
    </w:p>
    <w:p w:rsidR="004900EE" w:rsidRPr="009D1D97" w:rsidRDefault="004900EE" w:rsidP="004900EE">
      <w:pPr>
        <w:tabs>
          <w:tab w:val="left" w:pos="1110"/>
        </w:tabs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9D1D97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Pr="009D1D97">
        <w:rPr>
          <w:rFonts w:ascii="Times New Roman" w:hAnsi="Times New Roman" w:cs="Times New Roman"/>
          <w:b/>
          <w:bCs/>
          <w:sz w:val="28"/>
          <w:szCs w:val="28"/>
        </w:rPr>
        <w:tab/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D1D97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D1D97">
        <w:rPr>
          <w:rFonts w:ascii="Times New Roman" w:hAnsi="Times New Roman" w:cs="Times New Roman"/>
          <w:b/>
          <w:bCs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D1D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</w:p>
    <w:p w:rsidR="004900EE" w:rsidRPr="00D62E06" w:rsidRDefault="004900EE" w:rsidP="004900EE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Илья-Высоково</w:t>
      </w:r>
    </w:p>
    <w:p w:rsidR="004900EE" w:rsidRDefault="004900EE" w:rsidP="004900EE"/>
    <w:p w:rsidR="004900EE" w:rsidRPr="000251EF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51EF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Илья-Высоковского сельского поселения от 26.11.2021г № 77 «Об утверждении муниципальной Программы комплексного развития коммунальной инфраструктуры Илья-Высоковского сельского поселения Пучежского муниципального района Ивановской области</w:t>
      </w:r>
    </w:p>
    <w:p w:rsidR="004900EE" w:rsidRPr="000251EF" w:rsidRDefault="004900EE" w:rsidP="004900EE">
      <w:pPr>
        <w:jc w:val="center"/>
        <w:rPr>
          <w:rFonts w:ascii="Times New Roman" w:hAnsi="Times New Roman" w:cs="Times New Roman"/>
        </w:rPr>
      </w:pPr>
      <w:r w:rsidRPr="000251EF">
        <w:rPr>
          <w:rFonts w:ascii="Times New Roman" w:hAnsi="Times New Roman" w:cs="Times New Roman"/>
          <w:b/>
          <w:bCs/>
        </w:rPr>
        <w:t xml:space="preserve"> на 2022-2026 годы»</w:t>
      </w:r>
    </w:p>
    <w:p w:rsidR="004900EE" w:rsidRPr="000251EF" w:rsidRDefault="004900EE" w:rsidP="004900EE">
      <w:pPr>
        <w:rPr>
          <w:rFonts w:ascii="Times New Roman" w:hAnsi="Times New Roman" w:cs="Times New Roman"/>
          <w:b/>
          <w:bCs/>
        </w:rPr>
      </w:pPr>
    </w:p>
    <w:p w:rsidR="004900EE" w:rsidRPr="00820633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20633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Российской Федерации,  Федеральными законами от 30.12.2004 № 210-ФЗ «Об основах регулирования тарифов организаций коммунального комплекса», от 06.10.2003 № 131-ФЗ «Об общих принципах организации местного самоуправления в Российской Федерации», </w:t>
      </w:r>
      <w:r w:rsidRPr="0082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14.06.2013 №502 «Об утверждении требований к программах комплексного развития систем коммунальной инфраструктуры поселений, городских округов», руководствуясь Уставом Илья-Высоковского  сельского поселения Пучежского  муниципального района Ивановской области, администрация Илья-Высоковского  сельского поселения Пучежского  муниципального района Ивановской области</w:t>
      </w:r>
    </w:p>
    <w:p w:rsidR="004900EE" w:rsidRPr="00820633" w:rsidRDefault="004900EE" w:rsidP="004900EE">
      <w:pPr>
        <w:jc w:val="both"/>
        <w:rPr>
          <w:rFonts w:ascii="Times New Roman" w:hAnsi="Times New Roman" w:cs="Times New Roman"/>
        </w:rPr>
      </w:pPr>
      <w:r w:rsidRPr="00820633">
        <w:rPr>
          <w:rFonts w:ascii="Times New Roman" w:hAnsi="Times New Roman" w:cs="Times New Roman"/>
        </w:rPr>
        <w:t xml:space="preserve">        Постановляет:</w:t>
      </w:r>
    </w:p>
    <w:p w:rsidR="004900EE" w:rsidRPr="00820633" w:rsidRDefault="004900EE" w:rsidP="004900E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633">
        <w:rPr>
          <w:rFonts w:ascii="Times New Roman" w:hAnsi="Times New Roman" w:cs="Times New Roman"/>
          <w:sz w:val="24"/>
          <w:szCs w:val="24"/>
        </w:rPr>
        <w:t xml:space="preserve">Внести в постановление «Об утверждении Программы комплексного развития системы коммунальной инфраструктуры Илья-Высоковского сельского поселения </w:t>
      </w:r>
      <w:r w:rsidRPr="00820633">
        <w:rPr>
          <w:rFonts w:ascii="Times New Roman" w:hAnsi="Times New Roman" w:cs="Times New Roman"/>
          <w:bCs/>
          <w:sz w:val="24"/>
          <w:szCs w:val="24"/>
        </w:rPr>
        <w:t xml:space="preserve">Пучежского муниципального района Ивановской области </w:t>
      </w:r>
      <w:r w:rsidRPr="00820633">
        <w:rPr>
          <w:rFonts w:ascii="Times New Roman" w:hAnsi="Times New Roman" w:cs="Times New Roman"/>
          <w:sz w:val="24"/>
          <w:szCs w:val="24"/>
        </w:rPr>
        <w:t>на период 2022-20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820633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20633">
        <w:rPr>
          <w:rFonts w:ascii="Times New Roman" w:hAnsi="Times New Roman" w:cs="Times New Roman"/>
          <w:sz w:val="24"/>
          <w:szCs w:val="24"/>
        </w:rPr>
        <w:t xml:space="preserve"> следующие изменения: </w:t>
      </w:r>
    </w:p>
    <w:p w:rsidR="004900EE" w:rsidRDefault="004900EE" w:rsidP="004900EE">
      <w:pPr>
        <w:pStyle w:val="ConsPlu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633">
        <w:rPr>
          <w:rFonts w:ascii="Times New Roman" w:hAnsi="Times New Roman" w:cs="Times New Roman"/>
          <w:bCs/>
          <w:sz w:val="24"/>
          <w:szCs w:val="24"/>
        </w:rPr>
        <w:t>Название постановле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ния изложить в следующей редакции: </w:t>
      </w:r>
    </w:p>
    <w:p w:rsidR="004900EE" w:rsidRPr="00820633" w:rsidRDefault="004900EE" w:rsidP="004900EE">
      <w:pPr>
        <w:pStyle w:val="ConsPlusNormal"/>
        <w:widowControl/>
        <w:ind w:left="78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633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820633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комплексного развития коммунальной инфраструктуры Илья-Высоковского сельского поселения Пучежского муниципального района Ивановской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20633">
        <w:rPr>
          <w:rFonts w:ascii="Times New Roman" w:hAnsi="Times New Roman" w:cs="Times New Roman"/>
          <w:bCs/>
          <w:sz w:val="24"/>
          <w:szCs w:val="24"/>
        </w:rPr>
        <w:t>области  на период 2022-2035 годы»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00EE" w:rsidRPr="00AC0D4A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20633">
        <w:rPr>
          <w:rFonts w:ascii="Times New Roman" w:hAnsi="Times New Roman" w:cs="Times New Roman"/>
          <w:bCs/>
          <w:sz w:val="24"/>
          <w:szCs w:val="24"/>
        </w:rPr>
        <w:t>1.2.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C0D4A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Pr="00AC0D4A">
        <w:rPr>
          <w:rFonts w:ascii="Times New Roman" w:hAnsi="Times New Roman" w:cs="Times New Roman"/>
          <w:bCs/>
          <w:sz w:val="24"/>
          <w:szCs w:val="24"/>
        </w:rPr>
        <w:t>и</w:t>
      </w:r>
      <w:r w:rsidRPr="00AC0D4A">
        <w:rPr>
          <w:rFonts w:ascii="Times New Roman" w:hAnsi="Times New Roman" w:cs="Times New Roman"/>
          <w:sz w:val="24"/>
          <w:szCs w:val="24"/>
        </w:rPr>
        <w:t>зложить в новой редакции согласно приложению к настоящему постановлению.</w:t>
      </w:r>
    </w:p>
    <w:p w:rsidR="004900EE" w:rsidRPr="00820633" w:rsidRDefault="004900EE" w:rsidP="004900EE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bCs/>
          <w:color w:val="26282F"/>
          <w:sz w:val="24"/>
          <w:szCs w:val="24"/>
        </w:rPr>
      </w:pPr>
      <w:r w:rsidRPr="00820633">
        <w:rPr>
          <w:rFonts w:ascii="Times New Roman" w:hAnsi="Times New Roman"/>
          <w:bCs/>
          <w:color w:val="26282F"/>
          <w:sz w:val="24"/>
          <w:szCs w:val="24"/>
        </w:rPr>
        <w:t>Настоящее постановление опубликовать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в Правовом вестнике Пучежского </w:t>
      </w:r>
      <w:r w:rsidRPr="00820633">
        <w:rPr>
          <w:rFonts w:ascii="Times New Roman" w:hAnsi="Times New Roman"/>
          <w:bCs/>
          <w:color w:val="26282F"/>
          <w:sz w:val="24"/>
          <w:szCs w:val="24"/>
        </w:rPr>
        <w:t>муниципального района и на сайте администрации Илья-Высоковского сельского поселения</w:t>
      </w:r>
      <w:r w:rsidRPr="00820633">
        <w:rPr>
          <w:rFonts w:ascii="Times New Roman" w:hAnsi="Times New Roman" w:cs="Times New Roman"/>
          <w:bCs/>
          <w:sz w:val="24"/>
          <w:szCs w:val="24"/>
        </w:rPr>
        <w:t xml:space="preserve"> Пучежского муниципального района Ивановской области</w:t>
      </w:r>
    </w:p>
    <w:p w:rsidR="004900EE" w:rsidRPr="00820633" w:rsidRDefault="004900EE" w:rsidP="004900EE">
      <w:pPr>
        <w:pStyle w:val="s1"/>
        <w:numPr>
          <w:ilvl w:val="0"/>
          <w:numId w:val="1"/>
        </w:numPr>
        <w:shd w:val="clear" w:color="auto" w:fill="FFFFFF"/>
        <w:jc w:val="both"/>
      </w:pPr>
      <w:r w:rsidRPr="00820633">
        <w:t xml:space="preserve">Контроль исполнения данного постановления оставляю за собой                                  </w:t>
      </w:r>
    </w:p>
    <w:p w:rsidR="004900EE" w:rsidRDefault="004900EE" w:rsidP="004900EE">
      <w:pPr>
        <w:jc w:val="both"/>
        <w:rPr>
          <w:rFonts w:ascii="Times New Roman" w:hAnsi="Times New Roman"/>
        </w:rPr>
      </w:pPr>
    </w:p>
    <w:p w:rsidR="004900EE" w:rsidRPr="00820633" w:rsidRDefault="004900EE" w:rsidP="004900EE">
      <w:pPr>
        <w:jc w:val="both"/>
        <w:rPr>
          <w:rFonts w:ascii="Times New Roman" w:hAnsi="Times New Roman"/>
        </w:rPr>
      </w:pPr>
      <w:r w:rsidRPr="00820633">
        <w:rPr>
          <w:rFonts w:ascii="Times New Roman" w:hAnsi="Times New Roman"/>
        </w:rPr>
        <w:t>Глава    Илья-Высоковского                                                         Е.Л.Лещев</w:t>
      </w:r>
    </w:p>
    <w:p w:rsidR="004900EE" w:rsidRPr="00820633" w:rsidRDefault="004900EE" w:rsidP="004900EE">
      <w:pPr>
        <w:jc w:val="both"/>
        <w:rPr>
          <w:rFonts w:ascii="Times New Roman" w:hAnsi="Times New Roman"/>
        </w:rPr>
      </w:pPr>
      <w:r w:rsidRPr="00820633">
        <w:rPr>
          <w:rFonts w:ascii="Times New Roman" w:hAnsi="Times New Roman"/>
        </w:rPr>
        <w:t xml:space="preserve">сельского поселения                                </w:t>
      </w:r>
    </w:p>
    <w:p w:rsidR="004900EE" w:rsidRPr="00D82160" w:rsidRDefault="004900EE" w:rsidP="004900EE">
      <w:pPr>
        <w:jc w:val="both"/>
        <w:rPr>
          <w:rFonts w:ascii="Times New Roman" w:hAnsi="Times New Roman"/>
          <w:bCs/>
          <w:color w:val="26282F"/>
        </w:rPr>
      </w:pPr>
      <w:r w:rsidRPr="00820633">
        <w:rPr>
          <w:rFonts w:ascii="Times New Roman" w:hAnsi="Times New Roman"/>
          <w:bCs/>
          <w:color w:val="26282F"/>
        </w:rPr>
        <w:t>Пучежского муниципального район</w:t>
      </w:r>
      <w:r>
        <w:rPr>
          <w:rFonts w:ascii="Times New Roman" w:hAnsi="Times New Roman"/>
          <w:bCs/>
          <w:color w:val="26282F"/>
        </w:rPr>
        <w:t>а</w:t>
      </w:r>
    </w:p>
    <w:p w:rsidR="004900EE" w:rsidRPr="000251EF" w:rsidRDefault="004900EE" w:rsidP="004900EE">
      <w:pPr>
        <w:pStyle w:val="ConsPlusNormal"/>
        <w:widowControl/>
        <w:tabs>
          <w:tab w:val="left" w:pos="1095"/>
          <w:tab w:val="center" w:pos="2447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0251E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</w:t>
      </w:r>
    </w:p>
    <w:p w:rsidR="004900EE" w:rsidRDefault="004900EE" w:rsidP="004900EE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580B01" w:rsidRDefault="004900EE" w:rsidP="004900EE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p w:rsidR="004900EE" w:rsidRPr="00EE72E6" w:rsidRDefault="004900EE" w:rsidP="004900EE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B47460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№1 </w:t>
      </w:r>
    </w:p>
    <w:p w:rsidR="004900EE" w:rsidRDefault="004900EE" w:rsidP="004900EE">
      <w:pPr>
        <w:pStyle w:val="ConsPlusNormal"/>
        <w:widowControl/>
        <w:tabs>
          <w:tab w:val="left" w:pos="709"/>
          <w:tab w:val="center" w:pos="2447"/>
        </w:tabs>
        <w:ind w:left="709" w:hanging="709"/>
        <w:jc w:val="right"/>
        <w:rPr>
          <w:rFonts w:ascii="Times New Roman" w:hAnsi="Times New Roman" w:cs="Times New Roman"/>
          <w:sz w:val="24"/>
          <w:szCs w:val="24"/>
        </w:rPr>
      </w:pPr>
      <w:r w:rsidRPr="00B474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474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47460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B47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Илья-Высоковского </w:t>
      </w:r>
    </w:p>
    <w:p w:rsidR="004900EE" w:rsidRDefault="004900EE" w:rsidP="004900EE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474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4900EE" w:rsidRPr="009D1D97" w:rsidRDefault="004900EE" w:rsidP="004900EE">
      <w:pPr>
        <w:pStyle w:val="ConsPlusNormal"/>
        <w:widowControl/>
        <w:tabs>
          <w:tab w:val="left" w:pos="1095"/>
          <w:tab w:val="center" w:pos="244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1D97">
        <w:rPr>
          <w:rFonts w:ascii="Times New Roman" w:hAnsi="Times New Roman" w:cs="Times New Roman"/>
          <w:sz w:val="24"/>
          <w:szCs w:val="24"/>
        </w:rPr>
        <w:t>от ..202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1D97">
        <w:rPr>
          <w:rFonts w:ascii="Times New Roman" w:hAnsi="Times New Roman" w:cs="Times New Roman"/>
          <w:sz w:val="24"/>
          <w:szCs w:val="24"/>
        </w:rPr>
        <w:t xml:space="preserve"> г. № -</w:t>
      </w:r>
      <w:proofErr w:type="spellStart"/>
      <w:r w:rsidRPr="009D1D97">
        <w:rPr>
          <w:rFonts w:ascii="Times New Roman" w:hAnsi="Times New Roman" w:cs="Times New Roman"/>
          <w:sz w:val="24"/>
          <w:szCs w:val="24"/>
        </w:rPr>
        <w:t>п</w:t>
      </w:r>
      <w:proofErr w:type="spellEnd"/>
    </w:p>
    <w:p w:rsidR="004900EE" w:rsidRPr="00E9774E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900EE" w:rsidRPr="00014A99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900EE" w:rsidRPr="00D82160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 комплексного развития  коммунальной</w:t>
      </w:r>
    </w:p>
    <w:p w:rsidR="004900EE" w:rsidRPr="00D82160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инфраструктуры Илья-Высоковского сельского поселения Пучежского муниципального района Ивановской области</w:t>
      </w:r>
    </w:p>
    <w:p w:rsidR="004900EE" w:rsidRPr="00D82160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на период 2022-2035 годы</w:t>
      </w:r>
    </w:p>
    <w:p w:rsidR="004900EE" w:rsidRPr="00D82160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00EE" w:rsidRPr="00D82160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900EE" w:rsidRPr="00D82160" w:rsidRDefault="004900EE" w:rsidP="004900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900EE" w:rsidRPr="00D82160" w:rsidRDefault="004900EE" w:rsidP="004900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00EE" w:rsidRPr="00D82160" w:rsidRDefault="004900EE" w:rsidP="004900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89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36"/>
        <w:gridCol w:w="7556"/>
      </w:tblGrid>
      <w:tr w:rsidR="004900EE" w:rsidRPr="00D82160" w:rsidTr="002C10C0">
        <w:trPr>
          <w:cantSplit/>
          <w:trHeight w:val="595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комплексного  развития систем коммунальной  инфраструктуры Илья-Высоковского сельского поселения Пучежского муниципального района Ивановской области  на период 2022-2035 годы (далее - Программа)                          </w:t>
            </w:r>
          </w:p>
        </w:tc>
      </w:tr>
      <w:tr w:rsidR="004900EE" w:rsidRPr="00D82160" w:rsidTr="002C10C0">
        <w:trPr>
          <w:cantSplit/>
          <w:trHeight w:val="1063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 декабря 2004 г. N 210-ФЗ "Об  основах  регулирования  тарифов   организаций коммунального комплекса";                        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 Градостроительный кодекс Российской Федерации от 29.12.2004 № 190-ФЗ;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 Федеральный закон от 06.10.2003 № 131-Ф3 «Об общих принципах организации местного самоуправления в Российской Федерации»;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образований»;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 </w:t>
            </w:r>
          </w:p>
        </w:tc>
      </w:tr>
      <w:tr w:rsidR="004900EE" w:rsidRPr="00D82160" w:rsidTr="002C10C0">
        <w:trPr>
          <w:cantSplit/>
          <w:trHeight w:val="357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Администрация Илья-Высоковского сельского поселения Пучежского муниципального района Ивановской области</w:t>
            </w:r>
          </w:p>
        </w:tc>
      </w:tr>
      <w:tr w:rsidR="004900EE" w:rsidRPr="00D82160" w:rsidTr="002C10C0">
        <w:trPr>
          <w:cantSplit/>
          <w:trHeight w:val="357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Администрация Илья-Высоковского сельского поселения Пучежского муниципального района Ивановской области</w:t>
            </w:r>
          </w:p>
        </w:tc>
      </w:tr>
      <w:tr w:rsidR="004900EE" w:rsidRPr="00D82160" w:rsidTr="002C10C0">
        <w:trPr>
          <w:cantSplit/>
          <w:trHeight w:val="1121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Илья-Высоковского сельского поселения;      </w:t>
            </w:r>
          </w:p>
          <w:p w:rsidR="004900EE" w:rsidRPr="00D82160" w:rsidRDefault="004900EE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коммунального комплекса, предоставляющие услуги по теплоснабжению, водоснабжению, водоотведению, на территории поселения                                   </w:t>
            </w:r>
          </w:p>
        </w:tc>
      </w:tr>
      <w:tr w:rsidR="004900EE" w:rsidRPr="00D82160" w:rsidTr="002C10C0">
        <w:trPr>
          <w:cantSplit/>
          <w:trHeight w:val="1071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Программы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в </w:t>
            </w:r>
            <w:proofErr w:type="spellStart"/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Илья-Высоковском</w:t>
            </w:r>
            <w:proofErr w:type="spellEnd"/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 Обеспечение надежной и стабильной поставки коммунальных ресурсов с использованием </w:t>
            </w:r>
            <w:proofErr w:type="spellStart"/>
            <w:r w:rsidRPr="00D82160">
              <w:t>энергоэффективных</w:t>
            </w:r>
            <w:proofErr w:type="spellEnd"/>
            <w:r w:rsidRPr="00D82160">
              <w:t xml:space="preserve"> технологий и оборудования;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-Повышение комфортности и безопасности проживания населения за счет развития и модернизации жилищного фонда и объектов инженерной инфраструктуры Илья-Высоковского сельского поселения;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-Повышение качества и надежности, предоставляемых гражданам жилищно-коммунальных услуг; </w:t>
            </w:r>
          </w:p>
        </w:tc>
      </w:tr>
      <w:tr w:rsidR="004900EE" w:rsidRPr="00D82160" w:rsidTr="002C10C0">
        <w:trPr>
          <w:cantSplit/>
          <w:trHeight w:val="2379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-комплексное развитие систем коммунальной инфраструктуры поселения;</w:t>
            </w:r>
          </w:p>
          <w:p w:rsidR="004900EE" w:rsidRPr="00D82160" w:rsidRDefault="004900EE" w:rsidP="002C10C0">
            <w:pPr>
              <w:jc w:val="both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-планирование показателей и формирование заданий по развитию систем коммунальной инфраструктуры;</w:t>
            </w:r>
          </w:p>
          <w:p w:rsidR="004900EE" w:rsidRPr="00D82160" w:rsidRDefault="004900EE" w:rsidP="002C10C0">
            <w:pPr>
              <w:jc w:val="both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-совершенствование и повышение надежности систем коммунальной инфраструктуры с целью сокращения бюджетных расходов на содержание систем коммунальной инфраструктуры;</w:t>
            </w:r>
          </w:p>
          <w:p w:rsidR="004900EE" w:rsidRPr="00D82160" w:rsidRDefault="004900EE" w:rsidP="002C10C0">
            <w:pPr>
              <w:jc w:val="both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-подключение новых потребителей коммунальных услуг, в целях улучшения жилищно-бытовых условий населения  и инвестиционной привлекательности территории поселения.</w:t>
            </w:r>
          </w:p>
        </w:tc>
      </w:tr>
      <w:tr w:rsidR="004900EE" w:rsidRPr="00D82160" w:rsidTr="002C10C0">
        <w:trPr>
          <w:cantSplit/>
          <w:trHeight w:val="357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      </w:t>
            </w:r>
            <w:r w:rsidRPr="00D821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Реализация программы планируется на 2022-2035  годы, в том числе по этапам: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>I этап 2022-202</w:t>
            </w:r>
            <w:r>
              <w:t>6</w:t>
            </w:r>
            <w:r w:rsidRPr="00D82160">
              <w:t xml:space="preserve"> – реализация запланированных мероприятий; </w:t>
            </w:r>
          </w:p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II этап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-2035 годы – актуализация программы в соответствии с финансированием.</w:t>
            </w:r>
          </w:p>
        </w:tc>
      </w:tr>
      <w:tr w:rsidR="004900EE" w:rsidRPr="00D82160" w:rsidTr="002C10C0">
        <w:trPr>
          <w:cantSplit/>
          <w:trHeight w:val="3498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Объем,  источники  </w:t>
            </w:r>
            <w:r w:rsidRPr="00D821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и </w:t>
            </w:r>
            <w:r w:rsidRPr="00D8216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возврат финансовых средств Программы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a3"/>
              <w:ind w:firstLine="372"/>
              <w:jc w:val="left"/>
              <w:rPr>
                <w:rFonts w:ascii="Times New Roman" w:hAnsi="Times New Roman" w:cs="Times New Roman"/>
                <w:noProof/>
              </w:rPr>
            </w:pPr>
            <w:r w:rsidRPr="00D82160">
              <w:rPr>
                <w:rFonts w:ascii="Times New Roman" w:hAnsi="Times New Roman" w:cs="Times New Roman"/>
                <w:noProof/>
              </w:rPr>
              <w:t>Общий прогнозируемый объем финансирования Программы составит - 35 700,00 тыс.руб;</w:t>
            </w:r>
          </w:p>
          <w:p w:rsidR="004900EE" w:rsidRPr="00D82160" w:rsidRDefault="004900EE" w:rsidP="002C10C0">
            <w:pPr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 xml:space="preserve">1.Мероприятия  по развитию систем теплоснабжения - </w:t>
            </w:r>
          </w:p>
          <w:p w:rsidR="004900EE" w:rsidRPr="00D82160" w:rsidRDefault="004900EE" w:rsidP="002C10C0">
            <w:r w:rsidRPr="00D82160">
              <w:rPr>
                <w:rFonts w:ascii="Times New Roman" w:hAnsi="Times New Roman" w:cs="Times New Roman"/>
              </w:rPr>
              <w:t>9 300,0 тыс. руб.</w:t>
            </w:r>
          </w:p>
          <w:p w:rsidR="004900EE" w:rsidRPr="00D82160" w:rsidRDefault="004900EE" w:rsidP="002C10C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 xml:space="preserve">2.Мероприятия  по развитию систем водоснабжения, водоотведения - 11 050,0 тыс. руб. </w:t>
            </w:r>
          </w:p>
          <w:p w:rsidR="004900EE" w:rsidRPr="00D82160" w:rsidRDefault="004900EE" w:rsidP="002C10C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3. Мероприятия  по организации благоустройства территории -14 850,0 тыс. руб.;</w:t>
            </w:r>
          </w:p>
          <w:p w:rsidR="004900EE" w:rsidRPr="00D82160" w:rsidRDefault="004900EE" w:rsidP="002C10C0">
            <w:pPr>
              <w:rPr>
                <w:rFonts w:ascii="Times New Roman" w:hAnsi="Times New Roman" w:cs="Times New Roman"/>
              </w:rPr>
            </w:pPr>
            <w:r w:rsidRPr="00D82160">
              <w:rPr>
                <w:rFonts w:ascii="Times New Roman" w:hAnsi="Times New Roman" w:cs="Times New Roman"/>
              </w:rPr>
              <w:t>4. Мероприятия  по развитию систем газоснабжения - 500,0 тыс. руб.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    Объем финансирования, предусмотренный за счет бюджетных средств, рассчитывается с учетом возможностей на очередной финансовый год. Объемы, структура затрат и источники финансирования мероприятий подлежат ежегодной корректировке в соответствии с результатами выполнения мероприятий, их приоритетности и финансовых возможностей </w:t>
            </w:r>
          </w:p>
        </w:tc>
      </w:tr>
      <w:tr w:rsidR="004900EE" w:rsidRPr="00D82160" w:rsidTr="002C10C0">
        <w:trPr>
          <w:cantSplit/>
          <w:trHeight w:val="1904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Программы            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   Практическая реализация мероприятий программы позволит: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 повысить качество и надежность жилищно-коммунальных услуг, оказываемых потребителям; </w:t>
            </w:r>
          </w:p>
          <w:p w:rsidR="004900EE" w:rsidRPr="00D82160" w:rsidRDefault="004900EE" w:rsidP="002C10C0">
            <w:pPr>
              <w:pStyle w:val="Default"/>
              <w:jc w:val="both"/>
            </w:pPr>
            <w:r w:rsidRPr="00D82160">
              <w:t xml:space="preserve">- повысить эффективность использования систем коммунальной инфраструктуры; </w:t>
            </w:r>
          </w:p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>- обеспечение санитарного благополучия населения, промышленной и экологической безопасности</w:t>
            </w:r>
            <w:r w:rsidRPr="00D82160">
              <w:rPr>
                <w:sz w:val="24"/>
                <w:szCs w:val="24"/>
              </w:rPr>
              <w:t xml:space="preserve"> </w:t>
            </w:r>
          </w:p>
        </w:tc>
      </w:tr>
      <w:tr w:rsidR="004900EE" w:rsidRPr="00D82160" w:rsidTr="002C10C0">
        <w:trPr>
          <w:cantSplit/>
          <w:trHeight w:val="778"/>
        </w:trPr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организации   </w:t>
            </w:r>
            <w:r w:rsidRPr="00D8216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контроля за  исполнением Программы 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160">
              <w:rPr>
                <w:rFonts w:ascii="Times New Roman" w:hAnsi="Times New Roman" w:cs="Times New Roman"/>
                <w:sz w:val="24"/>
                <w:szCs w:val="24"/>
              </w:rPr>
              <w:t xml:space="preserve">  Контроль за исполнением  Программы  осуществляет администрация  Илья-Высоковского сельского поселения Пучежского муниципального района Ивановской области</w:t>
            </w:r>
          </w:p>
          <w:p w:rsidR="004900EE" w:rsidRPr="00D82160" w:rsidRDefault="004900EE" w:rsidP="002C10C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0EE" w:rsidRPr="00D82160" w:rsidRDefault="004900EE" w:rsidP="004900EE">
      <w:pPr>
        <w:pStyle w:val="Default"/>
      </w:pPr>
    </w:p>
    <w:p w:rsidR="004900EE" w:rsidRPr="00D82160" w:rsidRDefault="004900EE" w:rsidP="004900EE">
      <w:pPr>
        <w:pStyle w:val="Default"/>
        <w:jc w:val="center"/>
        <w:rPr>
          <w:b/>
        </w:rPr>
      </w:pPr>
    </w:p>
    <w:p w:rsidR="004900EE" w:rsidRPr="00D82160" w:rsidRDefault="004900EE" w:rsidP="004900EE">
      <w:pPr>
        <w:pStyle w:val="Default"/>
        <w:jc w:val="center"/>
        <w:rPr>
          <w:b/>
        </w:rPr>
      </w:pPr>
      <w:r w:rsidRPr="00D82160">
        <w:rPr>
          <w:b/>
        </w:rPr>
        <w:t>1. Введение</w:t>
      </w:r>
    </w:p>
    <w:p w:rsidR="004900EE" w:rsidRPr="00D82160" w:rsidRDefault="004900EE" w:rsidP="004900EE">
      <w:pPr>
        <w:pStyle w:val="Default"/>
        <w:jc w:val="both"/>
      </w:pPr>
    </w:p>
    <w:p w:rsidR="004900EE" w:rsidRPr="00D82160" w:rsidRDefault="004900EE" w:rsidP="004900EE">
      <w:pPr>
        <w:pStyle w:val="Default"/>
      </w:pPr>
      <w:r w:rsidRPr="00D82160">
        <w:t>1.1 Основания для разработки Программы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Основанием для проведения работ по формированию программы комплексного развития систем коммунальной инфраструктуры Илья-Высоковского сельского поселения Пучежского  муниципального района Ивановской области (далее Программа) являются: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Градостроительный кодекс Российской Федерации от 29.12.2004 № 190-ФЗ,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Федеральный закон от 06.10.2003 № 131-Ф3 «Об общих принципах организации местного самоуправления в Российской Федерации»,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Приказ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образований»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Генеральный План Илья-Высоковского сельского поселения Пучежского муниципального района Ивановской  области.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Разработка настоящей Программы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 </w:t>
      </w:r>
    </w:p>
    <w:p w:rsidR="004900EE" w:rsidRPr="00D82160" w:rsidRDefault="004900EE" w:rsidP="004900EE">
      <w:pPr>
        <w:pStyle w:val="Default"/>
      </w:pPr>
      <w:r w:rsidRPr="00D82160">
        <w:t>1.2. Цели и задачи</w:t>
      </w:r>
    </w:p>
    <w:p w:rsidR="004900EE" w:rsidRPr="00D82160" w:rsidRDefault="00DC2384" w:rsidP="004900EE">
      <w:pPr>
        <w:pStyle w:val="Default"/>
        <w:jc w:val="both"/>
      </w:pPr>
      <w:r>
        <w:t xml:space="preserve">     </w:t>
      </w:r>
      <w:r w:rsidR="004900EE" w:rsidRPr="00D82160">
        <w:t xml:space="preserve">Программа комплексного развития систем коммунальной инфраструктуры муниципального образования, разработана в целях обеспечения надежной и стабильной поставки коммунальных ресурсов с использованием </w:t>
      </w:r>
      <w:proofErr w:type="spellStart"/>
      <w:r w:rsidR="004900EE" w:rsidRPr="00D82160">
        <w:t>энергоэффективных</w:t>
      </w:r>
      <w:proofErr w:type="spellEnd"/>
      <w:r w:rsidR="004900EE" w:rsidRPr="00D82160">
        <w:t xml:space="preserve"> технологий;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обеспечения доступной стоимости жилищно-коммунальных услуг нормативного качества;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повышения комфортности и безопасности проживания населения за счет развития и модернизации жилищного фонда и объектов инженерной инфраструктуры Илья-Высоковского сельского поселения;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повышения качества и надежности, предоставляемых гражданам жилищно-коммунальных услуг;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модернизации коммунальной инфраструктуры для повышения ресурсной эффективности производства и предоставления услуг; повышения </w:t>
      </w:r>
      <w:proofErr w:type="spellStart"/>
      <w:r w:rsidRPr="00D82160">
        <w:t>энергоэффективности</w:t>
      </w:r>
      <w:proofErr w:type="spellEnd"/>
      <w:r w:rsidRPr="00D82160">
        <w:t xml:space="preserve"> систем водоснабжения и газоснабжения, снижение энергоемкости жилищно-коммунального хозяйства;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снижения износа коммунальной инфраструктуры. </w:t>
      </w:r>
    </w:p>
    <w:p w:rsidR="004900EE" w:rsidRPr="00D82160" w:rsidRDefault="00DC2384" w:rsidP="004900EE">
      <w:pPr>
        <w:pStyle w:val="Default"/>
        <w:jc w:val="both"/>
      </w:pPr>
      <w:r>
        <w:t xml:space="preserve">     </w:t>
      </w:r>
      <w:r w:rsidR="004900EE" w:rsidRPr="00D82160">
        <w:t xml:space="preserve">Программа комплексного развития систем коммунальной инфраструктуры Илья-Высоковского сельского поселения представляет собой увязанный по задачам, ресурсам и срокам осуществления перечень мероприятий, направленных на обеспечение </w:t>
      </w:r>
      <w:r w:rsidR="004900EE" w:rsidRPr="00D82160">
        <w:lastRenderedPageBreak/>
        <w:t xml:space="preserve">функционирования и развития коммунальной инфраструктуры Илья-Высоковского сельского поселения.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Основными задачами Программы комплексного развития систем коммунальной инфраструктуры Илья-</w:t>
      </w:r>
      <w:r>
        <w:t>В</w:t>
      </w:r>
      <w:r w:rsidRPr="00D82160">
        <w:t xml:space="preserve">ысоковского сельского поселения являются: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комплексное развитие систем коммунальной инфраструктуры, повышение надежности и качества предоставляемых услуг;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совершенствование финансово-экономических, договорных отношений в жилищно-коммунальном комплексе, обеспечение доступности для населения стоимости жилищно-коммунальных услуг;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программное управление </w:t>
      </w:r>
      <w:proofErr w:type="spellStart"/>
      <w:r w:rsidRPr="00D82160">
        <w:t>энерго</w:t>
      </w:r>
      <w:proofErr w:type="spellEnd"/>
      <w:r w:rsidRPr="00D82160">
        <w:t xml:space="preserve"> - и ресурсосбережением и повышением </w:t>
      </w:r>
      <w:proofErr w:type="spellStart"/>
      <w:r w:rsidRPr="00D82160">
        <w:t>энергоэффективности</w:t>
      </w:r>
      <w:proofErr w:type="spellEnd"/>
      <w:r w:rsidRPr="00D82160">
        <w:t xml:space="preserve">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реконструкция существующих объектов водоснабжения. </w:t>
      </w:r>
    </w:p>
    <w:p w:rsidR="004900EE" w:rsidRPr="00D82160" w:rsidRDefault="004900EE" w:rsidP="004900EE">
      <w:pPr>
        <w:pStyle w:val="Default"/>
        <w:jc w:val="both"/>
      </w:pPr>
    </w:p>
    <w:p w:rsidR="004900EE" w:rsidRPr="00D82160" w:rsidRDefault="004900EE" w:rsidP="004900EE">
      <w:pPr>
        <w:pStyle w:val="Default"/>
        <w:jc w:val="center"/>
      </w:pPr>
      <w:r w:rsidRPr="00D82160">
        <w:rPr>
          <w:b/>
        </w:rPr>
        <w:t>2</w:t>
      </w:r>
      <w:r w:rsidRPr="00D82160">
        <w:t xml:space="preserve">. </w:t>
      </w:r>
      <w:r w:rsidRPr="00D82160">
        <w:rPr>
          <w:b/>
          <w:bCs/>
        </w:rPr>
        <w:t>Характеристика существующего состояния систем коммунальной инфраструктуры</w:t>
      </w:r>
    </w:p>
    <w:p w:rsidR="004900EE" w:rsidRPr="00D82160" w:rsidRDefault="004900EE" w:rsidP="004900EE">
      <w:pPr>
        <w:pStyle w:val="Default"/>
        <w:jc w:val="both"/>
      </w:pPr>
    </w:p>
    <w:p w:rsidR="004900EE" w:rsidRPr="00D82160" w:rsidRDefault="004900EE" w:rsidP="004900EE">
      <w:pPr>
        <w:pStyle w:val="Default"/>
        <w:jc w:val="both"/>
      </w:pPr>
      <w:r w:rsidRPr="00D82160">
        <w:t xml:space="preserve">     Система инженерного обеспечения населенных пунктов развита недостаточно</w:t>
      </w:r>
    </w:p>
    <w:p w:rsidR="004900EE" w:rsidRDefault="004900EE" w:rsidP="004900EE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821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</w:p>
    <w:p w:rsidR="004900EE" w:rsidRPr="00D82160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82160">
        <w:rPr>
          <w:rFonts w:ascii="Times New Roman" w:hAnsi="Times New Roman" w:cs="Times New Roman"/>
          <w:b/>
          <w:bCs/>
          <w:sz w:val="24"/>
          <w:szCs w:val="24"/>
        </w:rPr>
        <w:t>. Содержание проблемы</w:t>
      </w:r>
    </w:p>
    <w:p w:rsidR="004900EE" w:rsidRPr="00D82160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00EE" w:rsidRPr="00D82160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  Одной из проблем, сдерживающих социально-экономическое развитие Илья-Высоковского сельского поселения, является отсутствие или недостаточная мощность существующей коммунальной инфраструктуры. Проблемой на протяжении многих лет остается обеспечение населения питьевой водой из-за недостаточного развития водопроводных сетей, их ветхости. Водоснабжение населенных пунктов поселения организовано от централизованной системы, включающей водозаборный узел и водопроводные сети; децентрализованных источников – одиночных скважин мелкого заложения, водоразборных колонок, шахтных и буровых колодцев. Водоснабжение осуществляется от 7 артезианских скважин, а в частном секторе из 85 колодцев.</w:t>
      </w:r>
    </w:p>
    <w:p w:rsidR="00580B01" w:rsidRDefault="004900EE" w:rsidP="004900EE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  Протяженность водопроводных сетей - более 20 км,  износ которых составляет более 85%. Существующая система водоотведения не охватывает весь жилой фонд поселения. </w:t>
      </w:r>
      <w:r>
        <w:rPr>
          <w:rFonts w:ascii="Times New Roman" w:hAnsi="Times New Roman" w:cs="Times New Roman"/>
        </w:rPr>
        <w:t xml:space="preserve">  </w:t>
      </w:r>
      <w:r w:rsidRPr="00D82160">
        <w:rPr>
          <w:rFonts w:ascii="Times New Roman" w:hAnsi="Times New Roman" w:cs="Times New Roman"/>
        </w:rPr>
        <w:t xml:space="preserve">Централизованная система канализации имеется только в с. Илья-Высоково, д. </w:t>
      </w:r>
      <w:proofErr w:type="spellStart"/>
      <w:r w:rsidRPr="00D82160">
        <w:rPr>
          <w:rFonts w:ascii="Times New Roman" w:hAnsi="Times New Roman" w:cs="Times New Roman"/>
        </w:rPr>
        <w:t>Дубново</w:t>
      </w:r>
      <w:proofErr w:type="spellEnd"/>
      <w:r w:rsidRPr="00D82160">
        <w:rPr>
          <w:rFonts w:ascii="Times New Roman" w:hAnsi="Times New Roman" w:cs="Times New Roman"/>
        </w:rPr>
        <w:t xml:space="preserve">, д. </w:t>
      </w:r>
      <w:proofErr w:type="spellStart"/>
      <w:r w:rsidRPr="00D82160">
        <w:rPr>
          <w:rFonts w:ascii="Times New Roman" w:hAnsi="Times New Roman" w:cs="Times New Roman"/>
        </w:rPr>
        <w:t>Кораблево</w:t>
      </w:r>
      <w:proofErr w:type="spellEnd"/>
      <w:r w:rsidRPr="00D82160">
        <w:rPr>
          <w:rFonts w:ascii="Times New Roman" w:hAnsi="Times New Roman" w:cs="Times New Roman"/>
        </w:rPr>
        <w:t xml:space="preserve"> и д. </w:t>
      </w:r>
      <w:proofErr w:type="spellStart"/>
      <w:r w:rsidRPr="00D82160">
        <w:rPr>
          <w:rFonts w:ascii="Times New Roman" w:hAnsi="Times New Roman" w:cs="Times New Roman"/>
        </w:rPr>
        <w:t>Климушино</w:t>
      </w:r>
      <w:proofErr w:type="spellEnd"/>
      <w:r w:rsidRPr="00D82160">
        <w:rPr>
          <w:rFonts w:ascii="Times New Roman" w:hAnsi="Times New Roman" w:cs="Times New Roman"/>
        </w:rPr>
        <w:t xml:space="preserve"> Большое.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80B01">
        <w:rPr>
          <w:rFonts w:ascii="Times New Roman" w:hAnsi="Times New Roman" w:cs="Times New Roman"/>
        </w:rPr>
        <w:t xml:space="preserve">  </w:t>
      </w:r>
    </w:p>
    <w:p w:rsidR="00580B01" w:rsidRDefault="00580B01" w:rsidP="004900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900EE" w:rsidRPr="00D82160">
        <w:rPr>
          <w:rFonts w:ascii="Times New Roman" w:hAnsi="Times New Roman" w:cs="Times New Roman"/>
        </w:rPr>
        <w:t xml:space="preserve">Жители других населенных пунктов пользуются выгребными ямами, которые имеют недостаточную степень гидроизоляции, что приводит к загрязнению территории. На протяжении последних лет неоднократно происходят на отдельных участках коллекторов аварийные ситуации, что может привести к полному выходу из строя канализационных коллекторов и экологической катастрофе, загрязнению окружающей среды. </w:t>
      </w:r>
      <w:r>
        <w:rPr>
          <w:rFonts w:ascii="Times New Roman" w:hAnsi="Times New Roman" w:cs="Times New Roman"/>
        </w:rPr>
        <w:t xml:space="preserve"> </w:t>
      </w:r>
    </w:p>
    <w:p w:rsidR="00580B01" w:rsidRDefault="00580B01" w:rsidP="004900E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</w:t>
      </w:r>
      <w:r w:rsidR="004900EE" w:rsidRPr="00D82160">
        <w:rPr>
          <w:rFonts w:ascii="Times New Roman" w:hAnsi="Times New Roman" w:cs="Times New Roman"/>
        </w:rPr>
        <w:t>Реконструкция КНС и капитальный ремонт канализационных сетей даст  возможность улучшить экологическую ситуацию, позволит обеспечивать нормальную эксплуатацию и сохранность жилого фонда, зданий учреждений, а также предоставлять потребителям более качественную  и дешевую услугу по  водоотведению. Протяженность канализационных сетей - 4,6 км. Износ составляет более 75%.</w:t>
      </w:r>
      <w:r w:rsidR="004900EE" w:rsidRPr="00D82160">
        <w:rPr>
          <w:color w:val="000000"/>
        </w:rPr>
        <w:t xml:space="preserve"> </w:t>
      </w:r>
      <w:r w:rsidR="004900EE" w:rsidRPr="00D82160">
        <w:rPr>
          <w:rFonts w:ascii="Times New Roman" w:hAnsi="Times New Roman" w:cs="Times New Roman"/>
          <w:color w:val="000000"/>
        </w:rPr>
        <w:t>Одной из проблем благоустройства населенных пунктов является негативное отношение жителей к элементам благоустройства: создаются несанкционированные свалки мусора, уничтожаются  зеленые насаж</w:t>
      </w:r>
      <w:r w:rsidR="004900EE">
        <w:rPr>
          <w:rFonts w:ascii="Times New Roman" w:hAnsi="Times New Roman" w:cs="Times New Roman"/>
          <w:color w:val="000000"/>
        </w:rPr>
        <w:t>дения;</w:t>
      </w:r>
      <w:r w:rsidR="004900EE" w:rsidRPr="00D82160">
        <w:rPr>
          <w:rFonts w:ascii="Times New Roman" w:hAnsi="Times New Roman" w:cs="Times New Roman"/>
          <w:color w:val="000000"/>
        </w:rPr>
        <w:t xml:space="preserve"> </w:t>
      </w:r>
      <w:r w:rsidR="004900E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580B01" w:rsidRDefault="00580B01" w:rsidP="004900E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</w:t>
      </w:r>
      <w:r w:rsidR="004900EE" w:rsidRPr="00D82160">
        <w:rPr>
          <w:rFonts w:ascii="Times New Roman" w:hAnsi="Times New Roman" w:cs="Times New Roman"/>
          <w:color w:val="000000"/>
        </w:rPr>
        <w:t xml:space="preserve">Анализ показывает, что проблема заключается в низком уровне культуры поведения жителей населенных пунктов  на улицах и во дворах, небрежном отношении к элементам благоустройства. </w:t>
      </w:r>
      <w:r w:rsidR="004900E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</w:t>
      </w:r>
      <w:r w:rsidR="004900EE" w:rsidRPr="00D82160">
        <w:rPr>
          <w:rFonts w:ascii="Times New Roman" w:hAnsi="Times New Roman" w:cs="Times New Roman"/>
          <w:color w:val="000000"/>
        </w:rPr>
        <w:t xml:space="preserve"> </w:t>
      </w:r>
      <w:r w:rsidR="004900EE"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4900EE" w:rsidRPr="00D82160" w:rsidRDefault="00580B01" w:rsidP="004900EE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4900EE" w:rsidRPr="00D82160">
        <w:rPr>
          <w:rFonts w:ascii="Times New Roman" w:hAnsi="Times New Roman" w:cs="Times New Roman"/>
          <w:color w:val="000000"/>
        </w:rPr>
        <w:t xml:space="preserve">В течение 2022 - 2035 годов необходимо организовать и провести: 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  <w:color w:val="000000"/>
        </w:rPr>
      </w:pPr>
      <w:r w:rsidRPr="00D82160">
        <w:rPr>
          <w:rFonts w:ascii="Times New Roman" w:hAnsi="Times New Roman" w:cs="Times New Roman"/>
          <w:color w:val="000000"/>
        </w:rPr>
        <w:t xml:space="preserve">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</w:t>
      </w:r>
      <w:r w:rsidRPr="00D82160">
        <w:rPr>
          <w:rFonts w:ascii="Times New Roman" w:hAnsi="Times New Roman" w:cs="Times New Roman"/>
          <w:color w:val="000000"/>
        </w:rPr>
        <w:lastRenderedPageBreak/>
        <w:t xml:space="preserve">содержанию прилегающих территорий» с привлечением предприятий, организаций и учреждений; 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  <w:color w:val="000000"/>
        </w:rPr>
      </w:pPr>
      <w:r w:rsidRPr="00D82160">
        <w:rPr>
          <w:rFonts w:ascii="Times New Roman" w:hAnsi="Times New Roman" w:cs="Times New Roman"/>
          <w:color w:val="000000"/>
        </w:rPr>
        <w:t xml:space="preserve">- различные конкурсы, направленные на озеленение дворов, улиц. 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  <w:color w:val="000000"/>
        </w:rPr>
      </w:pPr>
      <w:r w:rsidRPr="00D82160">
        <w:rPr>
          <w:rFonts w:ascii="Times New Roman" w:hAnsi="Times New Roman" w:cs="Times New Roman"/>
          <w:color w:val="000000"/>
        </w:rPr>
        <w:t xml:space="preserve">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 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  <w:color w:val="000000"/>
        </w:rPr>
      </w:pPr>
      <w:r w:rsidRPr="00D82160">
        <w:rPr>
          <w:rFonts w:ascii="Times New Roman" w:hAnsi="Times New Roman" w:cs="Times New Roman"/>
          <w:color w:val="000000"/>
        </w:rPr>
        <w:t xml:space="preserve">   Также одним из решений проблемы является активизация граждан, проживающих в домах частной застройки на заключение договоров на сбор и вывоз мусора с подрядными организациями.</w:t>
      </w:r>
    </w:p>
    <w:p w:rsidR="004900EE" w:rsidRPr="00D82160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Данная  Программа ориентирована на устойчивое развитие Илья-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Высоковского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сельского поселения и в полной мере соответствует государственной политике реформирования жилищно-коммунального комплекса Российской Федерации. Основу документа составляет система программных  мероприятий по различным направлениям  развития коммунальной инфраструктуры. Программой определены ресурсное обеспечение и механизмы реализации основных её направлений. Данная 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 коммунальной инфраструктуры. </w:t>
      </w:r>
    </w:p>
    <w:p w:rsidR="004900EE" w:rsidRPr="00D82160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0EE" w:rsidRPr="00D82160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4. Краткая характеристика Илья-Высоковского сельского поселения</w:t>
      </w:r>
    </w:p>
    <w:p w:rsidR="004900EE" w:rsidRPr="00D82160" w:rsidRDefault="004900EE" w:rsidP="0049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0B01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  Территория Илья-Высоковского сельского поселения Пучежского муниципального района Ивановской области расположена на правом берегу Горьковского водохранилища  в 13 км от районного центра г. Пучеж и в 160 км от областного центра г. Иваново. </w:t>
      </w:r>
      <w:r w:rsidR="00580B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0EE" w:rsidRPr="00D82160" w:rsidRDefault="00580B01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00EE" w:rsidRPr="00D82160">
        <w:rPr>
          <w:rFonts w:ascii="Times New Roman" w:hAnsi="Times New Roman" w:cs="Times New Roman"/>
          <w:sz w:val="24"/>
          <w:szCs w:val="24"/>
        </w:rPr>
        <w:t xml:space="preserve">Площадь поселения 19853 га.  В </w:t>
      </w:r>
      <w:proofErr w:type="spellStart"/>
      <w:r w:rsidR="004900EE" w:rsidRPr="00D82160">
        <w:rPr>
          <w:rFonts w:ascii="Times New Roman" w:hAnsi="Times New Roman" w:cs="Times New Roman"/>
          <w:sz w:val="24"/>
          <w:szCs w:val="24"/>
        </w:rPr>
        <w:t>Илья-Высоковское</w:t>
      </w:r>
      <w:proofErr w:type="spellEnd"/>
      <w:r w:rsidR="004900EE" w:rsidRPr="00D82160">
        <w:rPr>
          <w:rFonts w:ascii="Times New Roman" w:hAnsi="Times New Roman" w:cs="Times New Roman"/>
          <w:sz w:val="24"/>
          <w:szCs w:val="24"/>
        </w:rPr>
        <w:t xml:space="preserve"> сельское поселение входит 63 населенных пункта: 3 села и 60 деревень. Административным центром является с. Илья-Высоково. Общая численность населения на 01.01.2021 г. составляет 1825 человек. По состоянию на 01.01.2021 г. жилищный фонд поселения составил: по частному сектору 1266 ед.; по многоквартирному жилому фонду 112 единиц.</w:t>
      </w:r>
      <w:r w:rsidR="004900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00EE" w:rsidRPr="00D82160">
        <w:rPr>
          <w:rFonts w:ascii="Times New Roman" w:hAnsi="Times New Roman" w:cs="Times New Roman"/>
          <w:sz w:val="24"/>
          <w:szCs w:val="24"/>
        </w:rPr>
        <w:t xml:space="preserve"> Промышленность поселения представлена:   предприятиями СПК «Авангард»; СПК «</w:t>
      </w:r>
      <w:proofErr w:type="spellStart"/>
      <w:r w:rsidR="004900EE" w:rsidRPr="00D82160">
        <w:rPr>
          <w:rFonts w:ascii="Times New Roman" w:hAnsi="Times New Roman" w:cs="Times New Roman"/>
          <w:sz w:val="24"/>
          <w:szCs w:val="24"/>
        </w:rPr>
        <w:t>Климушинский</w:t>
      </w:r>
      <w:proofErr w:type="spellEnd"/>
      <w:r w:rsidR="004900EE" w:rsidRPr="00D82160">
        <w:rPr>
          <w:rFonts w:ascii="Times New Roman" w:hAnsi="Times New Roman" w:cs="Times New Roman"/>
          <w:sz w:val="24"/>
          <w:szCs w:val="24"/>
        </w:rPr>
        <w:t xml:space="preserve">»; </w:t>
      </w:r>
      <w:r w:rsidR="004900E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900EE" w:rsidRPr="00D82160">
        <w:rPr>
          <w:rFonts w:ascii="Times New Roman" w:hAnsi="Times New Roman" w:cs="Times New Roman"/>
          <w:sz w:val="24"/>
          <w:szCs w:val="24"/>
        </w:rPr>
        <w:t xml:space="preserve">КФХ </w:t>
      </w:r>
      <w:proofErr w:type="spellStart"/>
      <w:r w:rsidR="004900EE" w:rsidRPr="00D82160">
        <w:rPr>
          <w:rFonts w:ascii="Times New Roman" w:hAnsi="Times New Roman" w:cs="Times New Roman"/>
          <w:sz w:val="24"/>
          <w:szCs w:val="24"/>
        </w:rPr>
        <w:t>Малютов</w:t>
      </w:r>
      <w:proofErr w:type="spellEnd"/>
      <w:r w:rsidR="004900EE" w:rsidRPr="00D82160">
        <w:rPr>
          <w:rFonts w:ascii="Times New Roman" w:hAnsi="Times New Roman" w:cs="Times New Roman"/>
          <w:sz w:val="24"/>
          <w:szCs w:val="24"/>
        </w:rPr>
        <w:t xml:space="preserve"> В.В.; </w:t>
      </w:r>
      <w:proofErr w:type="spellStart"/>
      <w:r w:rsidR="004900EE" w:rsidRPr="00D82160">
        <w:rPr>
          <w:rFonts w:ascii="Times New Roman" w:hAnsi="Times New Roman" w:cs="Times New Roman"/>
          <w:sz w:val="24"/>
          <w:szCs w:val="24"/>
        </w:rPr>
        <w:t>Ип</w:t>
      </w:r>
      <w:proofErr w:type="spellEnd"/>
      <w:r w:rsidR="004900EE" w:rsidRPr="00D821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00EE" w:rsidRPr="00D82160">
        <w:rPr>
          <w:rFonts w:ascii="Times New Roman" w:hAnsi="Times New Roman" w:cs="Times New Roman"/>
          <w:sz w:val="24"/>
          <w:szCs w:val="24"/>
        </w:rPr>
        <w:t>Стецкий</w:t>
      </w:r>
      <w:proofErr w:type="spellEnd"/>
      <w:r w:rsidR="004900EE" w:rsidRPr="00D82160">
        <w:rPr>
          <w:rFonts w:ascii="Times New Roman" w:hAnsi="Times New Roman" w:cs="Times New Roman"/>
          <w:sz w:val="24"/>
          <w:szCs w:val="24"/>
        </w:rPr>
        <w:t xml:space="preserve"> Д.Л.</w:t>
      </w:r>
      <w:r w:rsidR="00490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4900EE" w:rsidRPr="00D82160">
        <w:rPr>
          <w:rFonts w:ascii="Times New Roman" w:hAnsi="Times New Roman" w:cs="Times New Roman"/>
          <w:sz w:val="24"/>
          <w:szCs w:val="24"/>
        </w:rPr>
        <w:t>Жизнедеятельность населения, предприятий, учреждений и организаций поселения обеспечивает:</w:t>
      </w:r>
    </w:p>
    <w:p w:rsidR="004900EE" w:rsidRPr="00D82160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- газовая котельная ООО «Газпром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Иваново» мощностью 2 МВт.</w:t>
      </w:r>
    </w:p>
    <w:p w:rsidR="004900EE" w:rsidRPr="00D82160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Протяженность тепловых сетей составляет - 2080 м, износ - 70%.</w:t>
      </w:r>
    </w:p>
    <w:p w:rsidR="004900EE" w:rsidRPr="00D82160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>Водоснабжение и водоотведение осуществляет - ООО «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Илада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>».</w:t>
      </w:r>
    </w:p>
    <w:p w:rsidR="004900EE" w:rsidRPr="00D82160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</w:t>
      </w:r>
      <w:r w:rsidR="00580B01">
        <w:rPr>
          <w:rFonts w:ascii="Times New Roman" w:hAnsi="Times New Roman" w:cs="Times New Roman"/>
          <w:sz w:val="24"/>
          <w:szCs w:val="24"/>
        </w:rPr>
        <w:t xml:space="preserve">    </w:t>
      </w:r>
      <w:r w:rsidRPr="00D82160">
        <w:rPr>
          <w:rFonts w:ascii="Times New Roman" w:hAnsi="Times New Roman" w:cs="Times New Roman"/>
          <w:sz w:val="24"/>
          <w:szCs w:val="24"/>
        </w:rPr>
        <w:t>Сбор, вывоз отходов осуществляет специализированная организация – ООО «Региональный оператор по обращению с твердыми коммунальными отходами».</w:t>
      </w:r>
    </w:p>
    <w:p w:rsidR="004900EE" w:rsidRPr="00D82160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00EE" w:rsidRPr="00D82160" w:rsidRDefault="004900EE" w:rsidP="004900EE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160">
        <w:rPr>
          <w:rFonts w:ascii="Times New Roman" w:hAnsi="Times New Roman" w:cs="Times New Roman"/>
          <w:b/>
          <w:bCs/>
          <w:sz w:val="24"/>
          <w:szCs w:val="24"/>
        </w:rPr>
        <w:t>Анализ существующих организаций системы коммунальной инфраструктуры</w:t>
      </w:r>
    </w:p>
    <w:p w:rsidR="004900EE" w:rsidRPr="00D82160" w:rsidRDefault="004900EE" w:rsidP="004900EE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580B01" w:rsidRDefault="004900EE" w:rsidP="00490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Анализ существующих организаций систем коммунальной инфраструктуры позволяет определить условия функционирования систем коммунальной инфраструктуры.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0B0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900EE" w:rsidRPr="00D82160" w:rsidRDefault="00580B01" w:rsidP="00580B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="004900EE" w:rsidRPr="00D82160">
        <w:rPr>
          <w:rFonts w:ascii="Times New Roman" w:hAnsi="Times New Roman" w:cs="Times New Roman"/>
          <w:sz w:val="24"/>
          <w:szCs w:val="24"/>
        </w:rPr>
        <w:t xml:space="preserve">оммунальная инфраструктура – это сложная многоотраслевая система, объединяющая организации эксплуатирующие жилищный фонд, оказывающие  коммунальные услуги по тепло-, </w:t>
      </w:r>
      <w:proofErr w:type="spellStart"/>
      <w:r w:rsidR="004900EE" w:rsidRPr="00D82160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="004900EE" w:rsidRPr="00D82160">
        <w:rPr>
          <w:rFonts w:ascii="Times New Roman" w:hAnsi="Times New Roman" w:cs="Times New Roman"/>
          <w:sz w:val="24"/>
          <w:szCs w:val="24"/>
        </w:rPr>
        <w:t xml:space="preserve">-, газоснабжению, водоотведению, энергоснабжению, благоустройству населенных пунктов. Стабильность этой системы в значительной мере определяет жизненную среду жителей поселения. В то же время износ объектов коммунальной инфраструктуры превысил в среднем 70%. Критическое состояние основных фондов жилищно-коммунального комплекса влечет за собой увеличение аварийности. Потери тепла  и воды  в инженерных коммуникациях </w:t>
      </w:r>
      <w:r w:rsidR="004900EE" w:rsidRPr="00D82160">
        <w:rPr>
          <w:rFonts w:ascii="Times New Roman" w:hAnsi="Times New Roman" w:cs="Times New Roman"/>
          <w:sz w:val="24"/>
          <w:szCs w:val="24"/>
        </w:rPr>
        <w:lastRenderedPageBreak/>
        <w:t>превышают нормативные. В результате надежность и работоспособность жилищно-коммунальной отрасли значительно снизилась. Её содержание становится  все более обременительным как для потребителей, так и для бюджета.</w:t>
      </w:r>
    </w:p>
    <w:p w:rsidR="004900EE" w:rsidRPr="00D82160" w:rsidRDefault="004900EE" w:rsidP="00490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>- коммунальный комплекс поселения представлен:</w:t>
      </w:r>
    </w:p>
    <w:p w:rsidR="004900EE" w:rsidRPr="00D82160" w:rsidRDefault="004900EE" w:rsidP="00490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>- ООО «Берег» -  услуга теплоснабжения.</w:t>
      </w:r>
    </w:p>
    <w:p w:rsidR="004900EE" w:rsidRPr="00D82160" w:rsidRDefault="004900EE" w:rsidP="00490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Илада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>» - услуга водоснабжения и водоотведения;</w:t>
      </w:r>
    </w:p>
    <w:p w:rsidR="004900EE" w:rsidRPr="00D82160" w:rsidRDefault="004900EE" w:rsidP="00490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- ООО «Газпром 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Иваново» - услуга газоснабжения;</w:t>
      </w:r>
    </w:p>
    <w:p w:rsidR="004900EE" w:rsidRPr="00D82160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D82160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Pr="00D82160">
        <w:rPr>
          <w:rFonts w:ascii="Times New Roman" w:hAnsi="Times New Roman" w:cs="Times New Roman"/>
          <w:sz w:val="24"/>
          <w:szCs w:val="24"/>
        </w:rPr>
        <w:t>Энергосбыт</w:t>
      </w:r>
      <w:proofErr w:type="spellEnd"/>
      <w:r w:rsidRPr="00D82160">
        <w:rPr>
          <w:rFonts w:ascii="Times New Roman" w:hAnsi="Times New Roman" w:cs="Times New Roman"/>
          <w:sz w:val="24"/>
          <w:szCs w:val="24"/>
        </w:rPr>
        <w:t xml:space="preserve"> Плюс» - услуга энергоснабжения;</w:t>
      </w:r>
    </w:p>
    <w:p w:rsidR="00580B01" w:rsidRDefault="004900EE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      - ООО «Региональный оператор по обращению с твердыми коммунальными отходами» - услуга сбор и вывоз твердых коммунальных отходов.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82160">
        <w:rPr>
          <w:rFonts w:ascii="Times New Roman" w:hAnsi="Times New Roman" w:cs="Times New Roman"/>
          <w:sz w:val="24"/>
          <w:szCs w:val="24"/>
        </w:rPr>
        <w:t xml:space="preserve">  </w:t>
      </w:r>
      <w:r w:rsidR="00580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0EE" w:rsidRPr="00BE68EC" w:rsidRDefault="00580B01" w:rsidP="004900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900EE" w:rsidRPr="00D82160">
        <w:rPr>
          <w:rFonts w:ascii="Times New Roman" w:hAnsi="Times New Roman" w:cs="Times New Roman"/>
          <w:sz w:val="24"/>
          <w:szCs w:val="24"/>
        </w:rPr>
        <w:t xml:space="preserve">Режим производства и потребления  услуг ЖКХ осуществляется через систему договоров. </w:t>
      </w:r>
      <w:r w:rsidR="004900EE" w:rsidRPr="00D82160">
        <w:rPr>
          <w:rFonts w:ascii="Times New Roman" w:hAnsi="Times New Roman" w:cs="Times New Roman"/>
          <w:color w:val="000000"/>
          <w:sz w:val="24"/>
          <w:szCs w:val="24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Илья-Высоковского сельского  поселения условий комфортного и безопасного проживания граждан, формирование современной  инфраструктуры и благоустройство мест общего пользования территории поселения. Также о</w:t>
      </w:r>
      <w:r w:rsidR="004900EE" w:rsidRPr="00D82160">
        <w:rPr>
          <w:rStyle w:val="a4"/>
          <w:rFonts w:ascii="Times New Roman" w:hAnsi="Times New Roman"/>
          <w:b w:val="0"/>
          <w:bCs w:val="0"/>
          <w:sz w:val="24"/>
          <w:szCs w:val="24"/>
        </w:rPr>
        <w:t>дной из важнейших задач является санитарная очистка территории и в первую очередь сбор и вывоз бытовых отходов и мусора в порядке, установленном</w:t>
      </w:r>
      <w:r w:rsidR="004900EE" w:rsidRPr="00D82160">
        <w:rPr>
          <w:rStyle w:val="a4"/>
          <w:rFonts w:ascii="Times New Roman" w:hAnsi="Times New Roman"/>
          <w:i/>
          <w:iCs/>
          <w:sz w:val="24"/>
          <w:szCs w:val="24"/>
        </w:rPr>
        <w:t xml:space="preserve"> </w:t>
      </w:r>
      <w:r w:rsidR="004900EE" w:rsidRPr="00D82160">
        <w:rPr>
          <w:rStyle w:val="a4"/>
          <w:rFonts w:ascii="Times New Roman" w:hAnsi="Times New Roman"/>
          <w:b w:val="0"/>
          <w:bCs w:val="0"/>
          <w:sz w:val="24"/>
          <w:szCs w:val="24"/>
        </w:rPr>
        <w:t>действующим законода</w:t>
      </w:r>
      <w:r w:rsidR="004900EE" w:rsidRPr="00D82160">
        <w:rPr>
          <w:rStyle w:val="a4"/>
          <w:rFonts w:ascii="Times New Roman" w:hAnsi="Times New Roman"/>
          <w:b w:val="0"/>
          <w:bCs w:val="0"/>
          <w:sz w:val="24"/>
          <w:szCs w:val="24"/>
        </w:rPr>
        <w:softHyphen/>
        <w:t>тельством и муниципальными правовыми актами.</w:t>
      </w:r>
    </w:p>
    <w:p w:rsidR="004900EE" w:rsidRPr="00D82160" w:rsidRDefault="004900EE" w:rsidP="004900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16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Toc151785045"/>
      <w:bookmarkStart w:id="1" w:name="_Toc214391990"/>
      <w:bookmarkStart w:id="2" w:name="_Toc273432739"/>
      <w:bookmarkEnd w:id="0"/>
      <w:bookmarkEnd w:id="1"/>
      <w:bookmarkEnd w:id="2"/>
    </w:p>
    <w:p w:rsidR="004900EE" w:rsidRPr="00D82160" w:rsidRDefault="004900EE" w:rsidP="004900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</w:t>
      </w:r>
      <w:r w:rsidRPr="00D82160">
        <w:rPr>
          <w:rFonts w:ascii="Times New Roman" w:hAnsi="Times New Roman" w:cs="Times New Roman"/>
          <w:b/>
          <w:bCs/>
        </w:rPr>
        <w:t>. Основные цели и задачи программы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   Основной целью программы является создание условий для приведения коммунальной инфраструктуры в соответствие со стандартами качества, обеспечивающими комфортные условия проживания и улучшение экологической обстановки в Илья- Высоковском сельском поселении.</w:t>
      </w:r>
      <w:r w:rsidRPr="00D82160">
        <w:t xml:space="preserve"> </w:t>
      </w:r>
    </w:p>
    <w:p w:rsidR="004900EE" w:rsidRPr="00D82160" w:rsidRDefault="00580B01" w:rsidP="004900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4900EE" w:rsidRPr="00D82160">
        <w:rPr>
          <w:rFonts w:ascii="Times New Roman" w:hAnsi="Times New Roman" w:cs="Times New Roman"/>
        </w:rPr>
        <w:t>Для достижения поставленных целей предполагается решить следующие задачи: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>- модернизация объектов коммунальной инфраструктуры. Бюджетные средства, направляемые на реализацию  программ,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4900EE" w:rsidRPr="00D82160" w:rsidRDefault="004900EE" w:rsidP="004900EE">
      <w:pPr>
        <w:spacing w:line="245" w:lineRule="atLeast"/>
        <w:jc w:val="both"/>
      </w:pPr>
      <w:r w:rsidRPr="00D82160">
        <w:rPr>
          <w:rFonts w:ascii="Times New Roman" w:hAnsi="Times New Roman" w:cs="Times New Roman"/>
        </w:rPr>
        <w:t>- повышение эффективности управления объектами коммунальной инфраструктуры. Эта задача не предполагает непосредственного целевого бюджетного  финансирования, но её выполнение будет обеспечено путем определения условий отбора, выполнение которых позволит участвовать в отборе на получение средств федерального и областного бюджета для реализации проектов модернизации объектов коммунальной инфраструктуры. Одним из важных направлений для решения данной задачи является совершенствование системы тарифного регулирования в коммунальном комплексе. Другим важным направлением является привлечение к управлению объектами коммунальной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комплекса;</w:t>
      </w:r>
      <w:r w:rsidRPr="00D82160">
        <w:t xml:space="preserve"> </w:t>
      </w:r>
      <w:r w:rsidRPr="00D82160">
        <w:br/>
      </w:r>
      <w:r w:rsidRPr="00D82160">
        <w:rPr>
          <w:rFonts w:ascii="Times New Roman" w:hAnsi="Times New Roman" w:cs="Times New Roman"/>
        </w:rPr>
        <w:t>- Привлечение средств внебюджетных источников для финансирования проектов модернизации объектов коммунальной инфраструктуры.</w:t>
      </w:r>
    </w:p>
    <w:p w:rsidR="004900EE" w:rsidRPr="00D82160" w:rsidRDefault="004900EE" w:rsidP="004900EE">
      <w:pPr>
        <w:spacing w:line="245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82160">
        <w:rPr>
          <w:rFonts w:ascii="Times New Roman" w:hAnsi="Times New Roman" w:cs="Times New Roman"/>
        </w:rPr>
        <w:t xml:space="preserve">Несмотря на предпринимаемые меры, проблема рационального использования природных ресурсов, предотвращение загрязнения окружающей среды, утилизации отходов производства и потребления, недостаточный уровень экологических знаний у населения и необходимость повышения экологической грамотности и культуры жителей </w:t>
      </w:r>
      <w:r w:rsidRPr="00D82160">
        <w:rPr>
          <w:rFonts w:ascii="Times New Roman" w:hAnsi="Times New Roman" w:cs="Times New Roman"/>
        </w:rPr>
        <w:lastRenderedPageBreak/>
        <w:t>поселения посредством повышения информационного обеспечения диктуют необходимость разработки программы, способствующей оздоровлению санитарно-эпидемиологической обстановки в поселении, его благоустройству, вовлечению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</w:t>
      </w:r>
      <w:r w:rsidR="00580B01">
        <w:rPr>
          <w:rFonts w:ascii="Times New Roman" w:hAnsi="Times New Roman" w:cs="Times New Roman"/>
        </w:rPr>
        <w:t xml:space="preserve">  </w:t>
      </w:r>
      <w:r w:rsidRPr="00D82160">
        <w:rPr>
          <w:rFonts w:ascii="Times New Roman" w:hAnsi="Times New Roman" w:cs="Times New Roman"/>
        </w:rPr>
        <w:t>Решение поставленных задач осуществляется путем:</w:t>
      </w:r>
      <w:r w:rsidRPr="00D82160">
        <w:rPr>
          <w:rFonts w:ascii="Times New Roman" w:hAnsi="Times New Roman" w:cs="Times New Roman"/>
        </w:rPr>
        <w:br/>
        <w:t>- активизации работы  организаций, предприятий, индивидуальных предпринимателей, управляющих компаний  по благоустройству и озеленению прилегающих дворовых территорий;</w:t>
      </w:r>
      <w:r w:rsidRPr="00D82160">
        <w:rPr>
          <w:rFonts w:ascii="Times New Roman" w:hAnsi="Times New Roman" w:cs="Times New Roman"/>
        </w:rPr>
        <w:br/>
        <w:t xml:space="preserve">- </w:t>
      </w:r>
      <w:r w:rsidRPr="00D82160">
        <w:rPr>
          <w:rFonts w:ascii="Times New Roman" w:hAnsi="Times New Roman" w:cs="Times New Roman"/>
          <w:color w:val="000000"/>
        </w:rPr>
        <w:t>ликвидации стихийных свалок в местах проживания жителей поселения в индивидуальных жилых домах;</w:t>
      </w:r>
      <w:r w:rsidRPr="00D82160">
        <w:rPr>
          <w:rFonts w:ascii="Times New Roman" w:hAnsi="Times New Roman" w:cs="Times New Roman"/>
          <w:color w:val="000000"/>
        </w:rPr>
        <w:br/>
        <w:t>- создания и обустройства мест общего пользования ( зоны отдыха);</w:t>
      </w:r>
      <w:r w:rsidRPr="00D82160">
        <w:rPr>
          <w:rFonts w:ascii="Times New Roman" w:hAnsi="Times New Roman" w:cs="Times New Roman"/>
          <w:color w:val="000000"/>
        </w:rPr>
        <w:br/>
        <w:t>- размещения малых архитектурных форм и объектов  дизайна (урны, скамьи, оборудование детских площадок,  ограждений и пр.);</w:t>
      </w:r>
      <w:r w:rsidRPr="00D82160">
        <w:rPr>
          <w:rFonts w:ascii="Times New Roman" w:hAnsi="Times New Roman" w:cs="Times New Roman"/>
          <w:color w:val="000000"/>
        </w:rPr>
        <w:br/>
        <w:t>- строительства  уличных линий освещения;</w:t>
      </w:r>
      <w:r w:rsidRPr="00D82160">
        <w:rPr>
          <w:rFonts w:ascii="Times New Roman" w:hAnsi="Times New Roman" w:cs="Times New Roman"/>
          <w:color w:val="000000"/>
        </w:rPr>
        <w:br/>
        <w:t>- организации площадок (детских, спортивных, хозяйственных,</w:t>
      </w:r>
      <w:r w:rsidRPr="00D82160">
        <w:rPr>
          <w:rFonts w:ascii="Times New Roman" w:hAnsi="Times New Roman" w:cs="Times New Roman"/>
        </w:rPr>
        <w:t xml:space="preserve"> автостоянок).</w:t>
      </w:r>
      <w:r w:rsidRPr="00D82160">
        <w:rPr>
          <w:rFonts w:ascii="Times New Roman" w:hAnsi="Times New Roman" w:cs="Times New Roman"/>
        </w:rPr>
        <w:br/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</w:p>
    <w:p w:rsidR="004900EE" w:rsidRPr="00D82160" w:rsidRDefault="004900EE" w:rsidP="004900E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Pr="00D82160">
        <w:rPr>
          <w:rFonts w:ascii="Times New Roman" w:hAnsi="Times New Roman" w:cs="Times New Roman"/>
          <w:b/>
          <w:bCs/>
        </w:rPr>
        <w:t>. Сроки реализации программы и перечень программных мероприятий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  <w:b/>
          <w:bCs/>
        </w:rPr>
      </w:pPr>
    </w:p>
    <w:p w:rsidR="004900EE" w:rsidRPr="00D82160" w:rsidRDefault="004900EE" w:rsidP="004900EE">
      <w:pPr>
        <w:jc w:val="both"/>
        <w:rPr>
          <w:rFonts w:ascii="Times New Roman" w:hAnsi="Times New Roman" w:cs="Times New Roman"/>
          <w:b/>
          <w:bCs/>
        </w:rPr>
      </w:pPr>
      <w:r w:rsidRPr="00D82160">
        <w:rPr>
          <w:rFonts w:ascii="Times New Roman" w:hAnsi="Times New Roman" w:cs="Times New Roman"/>
          <w:b/>
          <w:bCs/>
        </w:rPr>
        <w:t xml:space="preserve">       </w:t>
      </w:r>
    </w:p>
    <w:p w:rsidR="004900EE" w:rsidRPr="00D82160" w:rsidRDefault="00580B01" w:rsidP="004900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900EE" w:rsidRPr="00D82160">
        <w:rPr>
          <w:rFonts w:ascii="Times New Roman" w:hAnsi="Times New Roman" w:cs="Times New Roman"/>
        </w:rPr>
        <w:t>Сроки реализации Программы: 2022-2035 годы.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  <w:b/>
          <w:bCs/>
        </w:rPr>
      </w:pPr>
    </w:p>
    <w:p w:rsidR="004900EE" w:rsidRPr="00D82160" w:rsidRDefault="004900EE" w:rsidP="004900EE">
      <w:pPr>
        <w:rPr>
          <w:rFonts w:ascii="Times New Roman" w:hAnsi="Times New Roman" w:cs="Times New Roman"/>
        </w:rPr>
        <w:sectPr w:rsidR="004900EE" w:rsidRPr="00D82160" w:rsidSect="00B47460">
          <w:pgSz w:w="11906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7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3"/>
        <w:gridCol w:w="1662"/>
        <w:gridCol w:w="1134"/>
        <w:gridCol w:w="2267"/>
        <w:gridCol w:w="1008"/>
        <w:gridCol w:w="995"/>
        <w:gridCol w:w="993"/>
        <w:gridCol w:w="992"/>
        <w:gridCol w:w="992"/>
        <w:gridCol w:w="992"/>
        <w:gridCol w:w="1134"/>
        <w:gridCol w:w="2173"/>
      </w:tblGrid>
      <w:tr w:rsidR="004900EE" w:rsidRPr="00D82160" w:rsidTr="002C10C0">
        <w:trPr>
          <w:trHeight w:val="945"/>
        </w:trPr>
        <w:tc>
          <w:tcPr>
            <w:tcW w:w="3113" w:type="dxa"/>
            <w:vMerge w:val="restart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основных планируемых </w:t>
            </w: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662" w:type="dxa"/>
            <w:vMerge w:val="restart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от </w:t>
            </w: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</w:t>
            </w: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</w:tc>
        <w:tc>
          <w:tcPr>
            <w:tcW w:w="1134" w:type="dxa"/>
            <w:vMerge w:val="restart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2267" w:type="dxa"/>
            <w:vMerge w:val="restart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Результат от</w:t>
            </w: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08" w:type="dxa"/>
            <w:vMerge w:val="restart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финан</w:t>
            </w:r>
            <w:proofErr w:type="spellEnd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сирова</w:t>
            </w:r>
            <w:proofErr w:type="spellEnd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 Всего,</w:t>
            </w: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60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В том числе с разбивкой по годам, тыс. руб.</w:t>
            </w: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rPr>
          <w:trHeight w:val="696"/>
        </w:trPr>
        <w:tc>
          <w:tcPr>
            <w:tcW w:w="3113" w:type="dxa"/>
            <w:vMerge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  <w:vMerge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rPr>
          <w:trHeight w:val="315"/>
        </w:trPr>
        <w:tc>
          <w:tcPr>
            <w:tcW w:w="3113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rPr>
          <w:trHeight w:val="811"/>
        </w:trPr>
        <w:tc>
          <w:tcPr>
            <w:tcW w:w="3113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1.Теплоснабжение</w:t>
            </w: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1.1. Проведение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ресурсосберегающих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Улучшение экологической обстановки и повышение качества жизни. Сокращение расходов бюджета на закупку топлива.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6300,0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1.2. Ремонт и прокладка новых тепловых сетей с использованием </w:t>
            </w:r>
            <w:proofErr w:type="spellStart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предизолированных</w:t>
            </w:r>
            <w:proofErr w:type="spellEnd"/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 труб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rPr>
          <w:trHeight w:val="826"/>
        </w:trPr>
        <w:tc>
          <w:tcPr>
            <w:tcW w:w="3113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Теплоснабжение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9 300,00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2760,0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2.Водоснабжение и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2.1. Развитие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системы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2.1.1.  Строительство (замена) водопроводных сетей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очистки воды.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2 500,0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2.1.2. Усиление и ремонт насосных станций и артезианских скважин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очистки воды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rPr>
          <w:trHeight w:val="1094"/>
        </w:trPr>
        <w:tc>
          <w:tcPr>
            <w:tcW w:w="3113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2.1.3. Благоустройство помещений насосных станций и санитарных зон вокруг них</w:t>
            </w:r>
          </w:p>
        </w:tc>
        <w:tc>
          <w:tcPr>
            <w:tcW w:w="1662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очистки воды</w:t>
            </w:r>
          </w:p>
        </w:tc>
        <w:tc>
          <w:tcPr>
            <w:tcW w:w="1008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rPr>
          <w:trHeight w:val="1380"/>
        </w:trPr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2.1.4.Установка станций ионизации  и обезжелезивания воды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2.2.Развитие систем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водоотведения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2.2.1. Строительство (замена) канализационных сетей и колодцев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экологической обстановки.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здоровья населения.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2 150,0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430,0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2.2.2.Установка современных компактных станций биохимической очистки сточных вод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1 400,0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водоснабжение и водоотведение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11 050,0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3730,0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1330,0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3.Организация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благоустройства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территорий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3.1.Ремонт дорог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граждан. Предотвращение угрозы здоровья и жизни граждан.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12 500,0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3.2 Ремонт и восстановление  уличного освещения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граждан. Предотвращение угрозы здоровья и жизни граждан.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3.3. Ликвидация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несанкционированных свалок 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Предотвращение угрозы здоровья и жизни граждан.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3.4. Удаление аварийных 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деревьев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Предотвращение угрозы здоровья и жизни граждан.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3.5.Текущий ремо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нт питьевых колодцев 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 организация благоустройства территорий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14850,0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2970,0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5.Газоснабжение</w:t>
            </w:r>
          </w:p>
        </w:tc>
        <w:tc>
          <w:tcPr>
            <w:tcW w:w="1662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</w:tcBorders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5.1.Строительство газопроводов в сельской местности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архитектуры, ЖКХ и экологии администрации Пучежского муниципального района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nil"/>
              <w:bottom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 xml:space="preserve">5.2. проведение природного газа к индивидуальным и многоквартирным  жилым домам 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Управление строительства, архитектуры, ЖКХ и экологии администрации Пучежского муниципального района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2022-2035</w:t>
            </w: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Повышение уровня комфортного проживания граждан</w:t>
            </w:r>
          </w:p>
        </w:tc>
        <w:tc>
          <w:tcPr>
            <w:tcW w:w="1008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0EE" w:rsidRPr="00D82160" w:rsidTr="002C10C0">
        <w:tc>
          <w:tcPr>
            <w:tcW w:w="3113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газоснабжение</w:t>
            </w:r>
          </w:p>
        </w:tc>
        <w:tc>
          <w:tcPr>
            <w:tcW w:w="1662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900EE" w:rsidRPr="00043151" w:rsidRDefault="004900EE" w:rsidP="002C10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900EE" w:rsidRPr="00043151" w:rsidRDefault="004900EE" w:rsidP="002C1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5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5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bottom w:val="nil"/>
            </w:tcBorders>
          </w:tcPr>
          <w:p w:rsidR="004900EE" w:rsidRPr="00043151" w:rsidRDefault="004900EE" w:rsidP="002C10C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0EE" w:rsidRPr="00D82160" w:rsidRDefault="004900EE" w:rsidP="004900EE">
      <w:pPr>
        <w:rPr>
          <w:rFonts w:ascii="Times New Roman" w:hAnsi="Times New Roman" w:cs="Times New Roman"/>
          <w:b/>
          <w:bCs/>
        </w:rPr>
        <w:sectPr w:rsidR="004900EE" w:rsidRPr="00D82160" w:rsidSect="00E46E21">
          <w:pgSz w:w="16838" w:h="11906" w:orient="landscape"/>
          <w:pgMar w:top="709" w:right="851" w:bottom="851" w:left="851" w:header="720" w:footer="720" w:gutter="0"/>
          <w:cols w:space="720"/>
          <w:noEndnote/>
          <w:titlePg/>
          <w:docGrid w:linePitch="326"/>
        </w:sectPr>
      </w:pPr>
    </w:p>
    <w:p w:rsidR="004900EE" w:rsidRPr="00D82160" w:rsidRDefault="00241872" w:rsidP="004900EE">
      <w:pPr>
        <w:pStyle w:val="Default"/>
        <w:jc w:val="both"/>
      </w:pPr>
      <w:r>
        <w:lastRenderedPageBreak/>
        <w:t xml:space="preserve">    </w:t>
      </w:r>
      <w:r w:rsidR="004900EE" w:rsidRPr="00D82160">
        <w:t xml:space="preserve">Ожидаемыми результатами Программы являются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повышение качества и надежности жилищно-коммунальных услуг, оказываемых потребителям;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повышение эффективности использования систем коммунальной инфраструктуры муниципальных образований;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обеспечение санитарного благополучия населения, промышленной и экологической безопасности. </w:t>
      </w:r>
    </w:p>
    <w:p w:rsidR="004900EE" w:rsidRPr="00D82160" w:rsidRDefault="004900EE" w:rsidP="004900EE">
      <w:pPr>
        <w:pStyle w:val="Default"/>
        <w:jc w:val="center"/>
      </w:pPr>
      <w:r>
        <w:rPr>
          <w:b/>
          <w:bCs/>
        </w:rPr>
        <w:t>8</w:t>
      </w:r>
      <w:r w:rsidRPr="00D82160">
        <w:rPr>
          <w:b/>
          <w:bCs/>
        </w:rPr>
        <w:t>. Обосновывающие материалы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 </w:t>
      </w:r>
      <w:r>
        <w:t>8</w:t>
      </w:r>
      <w:r w:rsidRPr="00D82160">
        <w:t xml:space="preserve">.1. Обоснование прогнозируемого спроса на коммунальные ресурсы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Комплексное развитие системы коммунальной инфраструктуры Илья-Высоковского сельского поселения является частью развития всей социально-экономической жизни поселения. Поэтому для более эффективной разработки Программы коммунальной инфраструктуры необходимо понимание перспектив развития муниципального образования в целом на годы, указанные в Программе, а также спроса на коммунальные услуги.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При определении перспектив развития сельского поселения, прежде всего, стоит задача улучшения качества жизни населения. Этого можно добиться за счет повышения эффективности экономики, создавая благоприятные условия для использования конкурентных преимуществ территории. В целом в сельском поселении повышается доступность жилья за счет снижения цен на домовладения для населения, и одним из ожидаемых конечных результатов - создание условий для улучшения демографической ситуации в поселении, реализации эффективной миграционной политики, снижения социальной напряженности в обществе.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</w:t>
      </w:r>
      <w:r w:rsidR="00241872">
        <w:t xml:space="preserve"> </w:t>
      </w:r>
      <w:r>
        <w:t>8</w:t>
      </w:r>
      <w:r w:rsidRPr="00D82160">
        <w:t xml:space="preserve">.2. Обоснование целевых показателей комплексного развития коммунальной инфраструктуры.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Перспектива развития новых систем коммунальной инфраструктуры взаимосвязана с Генеральным планом развития территории. Генеральный план определяет стратегическую перспективу для создания условий устойчивого развития территорий, сохранения окружающей среды и объектов культурного наследия, предусматривает комплексное освоение территорий.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Финансово-экономическое обоснование реализации Генерального плана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В связи с ограниченностью бюджетных средств необходимо создать условия для привлечения внебюджетных источников, прежде всего, средств инвесторов-застройщиков, заинтересованных в развитии градостроительных инфраструктур для обеспечения реализации своих инвестиционных проектов.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Реализация Генерального плана предусматривается за счет средств бюджетов различных уровней и инвестиционных финансовых вложений.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</w:t>
      </w:r>
      <w:r>
        <w:t>8</w:t>
      </w:r>
      <w:r w:rsidRPr="00D82160">
        <w:t xml:space="preserve">.3. Характеристика состояния и проблем системы коммунальной инфраструктуры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Сложившееся положение дел в системе ЖКХ в сельском поселении стало следствием сложных социально-экономических явлений, происходящих в обществе, длительное время отсутствие, а в последние годы недостаток бюджетного финансирования на выполнение мероприятий по развитию и модернизации объектов ЖКХ сельского поселения.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Как показывает практика, проведение ремонтных и профилактических работ только на объектах ЖКХ, находящихся на балансе администрации сельского поселения не позволяет надёжно обеспечить потребителей коммунальными услугами, т.к. внутренние водопроводные, канализационные сети, также требуют плановых ремонтно-профилактических работ, замены и модернизации, которые на большинстве объектов не проводились с момента их ввода в эксплуатацию. </w:t>
      </w:r>
    </w:p>
    <w:p w:rsidR="00241872" w:rsidRDefault="004900EE" w:rsidP="004900EE">
      <w:pPr>
        <w:pStyle w:val="Default"/>
        <w:jc w:val="both"/>
      </w:pPr>
      <w:r w:rsidRPr="00D82160">
        <w:t xml:space="preserve">   </w:t>
      </w:r>
      <w:r w:rsidR="00241872">
        <w:t xml:space="preserve">  </w:t>
      </w:r>
      <w:r w:rsidRPr="00D82160">
        <w:t xml:space="preserve">Аварии на коммунальных сетях происходят на объектах потребителей коммунальных услуг. </w:t>
      </w:r>
      <w:r w:rsidR="00241872">
        <w:t xml:space="preserve">   </w:t>
      </w:r>
    </w:p>
    <w:p w:rsidR="004900EE" w:rsidRPr="00D82160" w:rsidRDefault="00241872" w:rsidP="004900EE">
      <w:pPr>
        <w:pStyle w:val="Default"/>
        <w:jc w:val="both"/>
      </w:pPr>
      <w:r>
        <w:t xml:space="preserve">     О</w:t>
      </w:r>
      <w:r w:rsidR="004900EE" w:rsidRPr="00D82160">
        <w:t xml:space="preserve">сновными причинами этого являются: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отсутствие специалистов по ремонту и эксплуатации коммунальных сетей; 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- нарушение сроков проведения планово-профилактических работ на инженерных сетях           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Большинство владельцев внутренних инженерных коммунальных сетей не принимают необходимых мер по выполнению предписаний </w:t>
      </w:r>
      <w:proofErr w:type="spellStart"/>
      <w:r w:rsidRPr="00D82160">
        <w:t>гостехнадзора</w:t>
      </w:r>
      <w:proofErr w:type="spellEnd"/>
      <w:r w:rsidRPr="00D82160">
        <w:t xml:space="preserve">, а также </w:t>
      </w:r>
      <w:proofErr w:type="spellStart"/>
      <w:r w:rsidRPr="00D82160">
        <w:t>СНиПов</w:t>
      </w:r>
      <w:proofErr w:type="spellEnd"/>
      <w:r w:rsidRPr="00D82160">
        <w:t xml:space="preserve"> и технических регламентов по эксплуатации инженерных сетей. В связи с этим основные усилия в </w:t>
      </w:r>
      <w:r w:rsidRPr="00D82160">
        <w:lastRenderedPageBreak/>
        <w:t xml:space="preserve">приоритетном порядке должны быть сосредоточены на обеспечение одновременного производства ремонтно-профилактических работ на объектах ЖКХ поселения и внутренних инженерных сетях потребителей. В этих условиях бесперебойное обеспечение услугами ЖКХ потребителей, расположенных на территории сельского поселения, возможно лишь с использованием программно-целевого метода, который позволит контролировать выделение, а затем целевое использование средств, направленных на выполнение конкретных, намеченных в Программе мероприятий. В противном случае ситуация в области обеспечения качества коммунальных услуг на территории сельского поселения будет ухудшаться.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</w:t>
      </w:r>
      <w:r w:rsidR="00241872">
        <w:t xml:space="preserve"> </w:t>
      </w:r>
      <w:r w:rsidRPr="00D82160">
        <w:t xml:space="preserve">Для преодоления негативных тенденций в деле производства, транспортировки и использования коммунальных услуг необходимы целенаправленные скоординированные действия органов местного самоуправления сельского поселения, органов власти района и области, а также предприятий, учреждений и организаций всех форм собственности, расположенных на территории сельского поселения и граждан, пользующихся услугами коммунального комплекса. Характер проблемы требует наличия долговременной стратегии и применения организационно-финансовых механизмов взаимодействия.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</w:t>
      </w:r>
      <w:r w:rsidR="00241872">
        <w:t xml:space="preserve"> </w:t>
      </w:r>
      <w:r>
        <w:t>8</w:t>
      </w:r>
      <w:r w:rsidRPr="00D82160">
        <w:t xml:space="preserve">.4. Оценка реализации мероприятий в области </w:t>
      </w:r>
      <w:proofErr w:type="spellStart"/>
      <w:r w:rsidRPr="00D82160">
        <w:t>энерго</w:t>
      </w:r>
      <w:proofErr w:type="spellEnd"/>
      <w:r w:rsidRPr="00D82160">
        <w:t xml:space="preserve">- и ресурсосбережения,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</w:t>
      </w:r>
      <w:r w:rsidR="00241872">
        <w:t xml:space="preserve"> </w:t>
      </w:r>
      <w:r w:rsidRPr="00D82160"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</w:t>
      </w:r>
      <w:r w:rsidR="00241872">
        <w:t xml:space="preserve"> </w:t>
      </w:r>
      <w:r w:rsidRPr="00D82160">
        <w:t xml:space="preserve">Мероприятиями по реализации данного направления являются: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проведение обязательных энергетических обследований с разработкой комплекса мероприятий по энергосбережению;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закупка и установка энергосберегающих ламп и светильников для освещения зданий и сооружений, в том числе светодиодных светильников и прожекторов;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разработка и проведение мероприятий по пропаганде энергосбережения через средства массовой информации, распространение социальной рекламы в области энергосбережения и повышения энергетической эффективности;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анализ предоставления качества услуг </w:t>
      </w:r>
      <w:proofErr w:type="spellStart"/>
      <w:r w:rsidRPr="00D82160">
        <w:t>электро</w:t>
      </w:r>
      <w:proofErr w:type="spellEnd"/>
      <w:r w:rsidRPr="00D82160">
        <w:t xml:space="preserve">-, </w:t>
      </w:r>
      <w:proofErr w:type="spellStart"/>
      <w:r w:rsidRPr="00D82160">
        <w:t>газо</w:t>
      </w:r>
      <w:proofErr w:type="spellEnd"/>
      <w:r w:rsidRPr="00D82160">
        <w:t xml:space="preserve">- и водоснабжения организациями, осуществляющими регулируемые виды деятельности;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оценка аварийности и потерь в газовых, электрических и водопроводных сетях;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</w:t>
      </w:r>
      <w:r>
        <w:t>8</w:t>
      </w:r>
      <w:r w:rsidRPr="00D82160">
        <w:t xml:space="preserve">.5. Обоснование целевых показателей развития системы коммунальной инфраструктуры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Необходимость целевых показателей Программы обусловлена также следующими причинами: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социально-экономической остротой проблемы;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межотраслевым и межведомственным характером проблемы;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необходимостью привлечения к решению проблемы органов исполнительной власти области, района. Без областной и районной финансовой поддержки администрация сельского поселения в сложившихся условиях не в состоянии обеспечить полную надёжность работы коммунального комплекса.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Применение программно-целевого метода позволит осуществить: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координацию деятельности органов исполнительной власти сельского поселения, района и области, а также предприятий, учреждений и организаций, расположенных на территории сельского поселения, в обеспечении надёжности и эффективности работы коммунального комплекса;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- реализацию комплекса мероприятий, в том числе профилактического характера, снижающих количество аварий на инженерных сетях и оборудовании. Программно-целевой метод является наиболее предпочтительным инструментом управления, поскольку позволяет существенно повысить эффективность деятельности органов исполнительной власти всех уровней в области обеспечения услугами ЖКХ.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</w:t>
      </w:r>
      <w:r>
        <w:t>8</w:t>
      </w:r>
      <w:r w:rsidRPr="00D82160">
        <w:t xml:space="preserve">.6. Предложения по организации реализации инвестиционных проектов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 </w:t>
      </w:r>
    </w:p>
    <w:p w:rsidR="004900EE" w:rsidRPr="00D82160" w:rsidRDefault="004900EE" w:rsidP="004900EE">
      <w:pPr>
        <w:pStyle w:val="Default"/>
        <w:jc w:val="both"/>
      </w:pPr>
      <w:r w:rsidRPr="00D82160">
        <w:lastRenderedPageBreak/>
        <w:t xml:space="preserve">    Внебюджетные источники - средства предприятий ЖКХ, заемные средства, средства организаций различных форм собственности, осуществляющих обслуживание и ремонт жилищного фонда, инженерных сетей и объектов коммунального назначения, средства населения, надбавки к тарифам (инвестиционная надбавка) и плата за подключение к коммунальным сетям.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В качестве потенциальных источников финансирования программы являются средства федерального и регионального и местного бюджетов, внебюджетные средства и средства инвесторов.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Объемы ассигнований, выделяемых из вышеперечисленных источников, ежегодно уточняются с учетом их возможностей и достигнутых соглашений.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</w:t>
      </w:r>
      <w:r>
        <w:t>8</w:t>
      </w:r>
      <w:r w:rsidRPr="00D82160">
        <w:t xml:space="preserve">.7. Обоснование использования в качестве источников финансирования инвестиционных проектов тарифов платы за подключение (технологическое присоединение) объектов капитального строительства к системам коммунальной инфраструктуры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 В социально – экономическом развитии сельского поселения тарифная политика играет значительную роль. Регулирование тарифов, с одной стороны, направлено на безубыточную деятельность предприятий путем включения в тарифы затрат на производство услуг, с другой – обеспечение доступности услуг для потребителей, в частности, для населения с точки зрения их платежеспособности.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    В соответствии с федеральным законодательством тарифы на электрическую и тепловую энергию, услуги систем водоснабжения и водоотведения, утилизация твердых коммунальных отходов подлежат государственному регулированию. </w:t>
      </w:r>
    </w:p>
    <w:p w:rsidR="004900EE" w:rsidRPr="00D82160" w:rsidRDefault="004900EE" w:rsidP="004900EE">
      <w:pPr>
        <w:pStyle w:val="Default"/>
        <w:jc w:val="both"/>
      </w:pPr>
      <w:r>
        <w:t xml:space="preserve">    8</w:t>
      </w:r>
      <w:r w:rsidRPr="00D82160">
        <w:t xml:space="preserve">.8. Результаты оценки совокупного платежа граждан за коммунальные услуги </w:t>
      </w:r>
    </w:p>
    <w:p w:rsidR="004900EE" w:rsidRPr="00D82160" w:rsidRDefault="004900EE" w:rsidP="004900EE">
      <w:pPr>
        <w:pStyle w:val="Default"/>
        <w:jc w:val="both"/>
      </w:pPr>
      <w:r w:rsidRPr="00D82160">
        <w:t xml:space="preserve">на соответствие критериям доступности 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  Учет, расчет и начисление платежей за коммунальные услуги осуществляются по квитанциям </w:t>
      </w:r>
      <w:proofErr w:type="spellStart"/>
      <w:r w:rsidRPr="00D82160">
        <w:rPr>
          <w:rFonts w:ascii="Times New Roman" w:hAnsi="Times New Roman" w:cs="Times New Roman"/>
        </w:rPr>
        <w:t>ресурсоснабжающей</w:t>
      </w:r>
      <w:proofErr w:type="spellEnd"/>
      <w:r w:rsidRPr="00D82160">
        <w:rPr>
          <w:rFonts w:ascii="Times New Roman" w:hAnsi="Times New Roman" w:cs="Times New Roman"/>
        </w:rPr>
        <w:t xml:space="preserve"> организации. Для осуществления деятельности по учету, расчету и начислению платежей за жилищно-коммунальные услуги в </w:t>
      </w:r>
      <w:proofErr w:type="spellStart"/>
      <w:r w:rsidRPr="00D82160">
        <w:rPr>
          <w:rFonts w:ascii="Times New Roman" w:hAnsi="Times New Roman" w:cs="Times New Roman"/>
        </w:rPr>
        <w:t>ресурсоснабжающие</w:t>
      </w:r>
      <w:proofErr w:type="spellEnd"/>
      <w:r w:rsidRPr="00D82160">
        <w:rPr>
          <w:rFonts w:ascii="Times New Roman" w:hAnsi="Times New Roman" w:cs="Times New Roman"/>
        </w:rPr>
        <w:t xml:space="preserve"> организации, расчетно-кассовый центр и управляющие организации используют различные программные продукты. Используемые при этом для расчетов базы данных, сформированы организациями с учетом собственных требований и поставленных задач.</w:t>
      </w: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</w:p>
    <w:p w:rsidR="004900EE" w:rsidRPr="00D82160" w:rsidRDefault="004900EE" w:rsidP="004900E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</w:t>
      </w:r>
      <w:r w:rsidRPr="00D82160">
        <w:rPr>
          <w:rFonts w:ascii="Times New Roman" w:hAnsi="Times New Roman" w:cs="Times New Roman"/>
          <w:b/>
          <w:bCs/>
        </w:rPr>
        <w:t>.  Контроль за выполнением Программы</w:t>
      </w:r>
    </w:p>
    <w:p w:rsidR="004900EE" w:rsidRPr="00D82160" w:rsidRDefault="004900EE" w:rsidP="004900EE">
      <w:pPr>
        <w:rPr>
          <w:rFonts w:ascii="Times New Roman" w:hAnsi="Times New Roman" w:cs="Times New Roman"/>
        </w:rPr>
      </w:pPr>
    </w:p>
    <w:p w:rsidR="004900EE" w:rsidRPr="00D82160" w:rsidRDefault="004900EE" w:rsidP="004900EE">
      <w:pPr>
        <w:jc w:val="both"/>
        <w:rPr>
          <w:rFonts w:ascii="Times New Roman" w:hAnsi="Times New Roman" w:cs="Times New Roman"/>
        </w:rPr>
      </w:pPr>
      <w:r w:rsidRPr="00D82160">
        <w:rPr>
          <w:rFonts w:ascii="Times New Roman" w:hAnsi="Times New Roman" w:cs="Times New Roman"/>
        </w:rPr>
        <w:t xml:space="preserve">       Контроль за ходом реализации Программы осуществляет администрация Илья-Высоковского сельского поселения Пучежского муниципального района Ивановской области</w:t>
      </w:r>
    </w:p>
    <w:p w:rsidR="004900EE" w:rsidRPr="00D82160" w:rsidRDefault="004900EE" w:rsidP="004900EE">
      <w:pPr>
        <w:rPr>
          <w:rFonts w:ascii="Times New Roman" w:hAnsi="Times New Roman" w:cs="Times New Roman"/>
        </w:rPr>
      </w:pPr>
    </w:p>
    <w:p w:rsidR="004900EE" w:rsidRPr="00D82160" w:rsidRDefault="004900EE" w:rsidP="004900EE">
      <w:pPr>
        <w:rPr>
          <w:rFonts w:ascii="Times New Roman" w:hAnsi="Times New Roman" w:cs="Times New Roman"/>
        </w:rPr>
      </w:pPr>
    </w:p>
    <w:p w:rsidR="004900EE" w:rsidRPr="00D82160" w:rsidRDefault="004900EE" w:rsidP="004900EE">
      <w:pPr>
        <w:rPr>
          <w:rFonts w:ascii="Times New Roman" w:hAnsi="Times New Roman" w:cs="Times New Roman"/>
        </w:rPr>
      </w:pPr>
    </w:p>
    <w:p w:rsidR="004900EE" w:rsidRPr="00D82160" w:rsidRDefault="004900EE" w:rsidP="004900EE">
      <w:pPr>
        <w:rPr>
          <w:rFonts w:ascii="Times New Roman" w:hAnsi="Times New Roman" w:cs="Times New Roman"/>
        </w:rPr>
      </w:pPr>
    </w:p>
    <w:p w:rsidR="004900EE" w:rsidRPr="00D82160" w:rsidRDefault="004900EE" w:rsidP="004900EE">
      <w:pPr>
        <w:rPr>
          <w:rFonts w:ascii="Times New Roman" w:hAnsi="Times New Roman" w:cs="Times New Roman"/>
        </w:rPr>
      </w:pPr>
    </w:p>
    <w:p w:rsidR="004900EE" w:rsidRPr="00D82160" w:rsidRDefault="004900EE" w:rsidP="004900EE">
      <w:pPr>
        <w:rPr>
          <w:rFonts w:ascii="Times New Roman" w:hAnsi="Times New Roman" w:cs="Times New Roman"/>
        </w:rPr>
      </w:pPr>
    </w:p>
    <w:p w:rsidR="004900EE" w:rsidRPr="00D82160" w:rsidRDefault="004900EE" w:rsidP="004900EE">
      <w:pPr>
        <w:rPr>
          <w:rFonts w:ascii="Times New Roman" w:hAnsi="Times New Roman" w:cs="Times New Roman"/>
        </w:rPr>
      </w:pPr>
    </w:p>
    <w:p w:rsidR="004900EE" w:rsidRPr="00D82160" w:rsidRDefault="004900EE" w:rsidP="004900EE">
      <w:pPr>
        <w:rPr>
          <w:rFonts w:ascii="Times New Roman" w:hAnsi="Times New Roman" w:cs="Times New Roman"/>
        </w:rPr>
      </w:pPr>
    </w:p>
    <w:p w:rsidR="0016178D" w:rsidRDefault="0016178D"/>
    <w:sectPr w:rsidR="0016178D" w:rsidSect="00DB11EF">
      <w:pgSz w:w="11906" w:h="16838"/>
      <w:pgMar w:top="1418" w:right="1134" w:bottom="567" w:left="851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FC7"/>
    <w:multiLevelType w:val="multilevel"/>
    <w:tmpl w:val="C6AC2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4796246"/>
    <w:multiLevelType w:val="hybridMultilevel"/>
    <w:tmpl w:val="6756A3EC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00EE"/>
    <w:rsid w:val="0011290E"/>
    <w:rsid w:val="0016178D"/>
    <w:rsid w:val="00241872"/>
    <w:rsid w:val="004900EE"/>
    <w:rsid w:val="00580B01"/>
    <w:rsid w:val="00784387"/>
    <w:rsid w:val="00AB2A42"/>
    <w:rsid w:val="00D04F41"/>
    <w:rsid w:val="00DC2384"/>
    <w:rsid w:val="00E96826"/>
    <w:rsid w:val="00ED1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4900EE"/>
    <w:pPr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900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99"/>
    <w:qFormat/>
    <w:rsid w:val="004900EE"/>
    <w:rPr>
      <w:rFonts w:cs="Times New Roman"/>
      <w:b/>
      <w:bCs/>
    </w:rPr>
  </w:style>
  <w:style w:type="paragraph" w:customStyle="1" w:styleId="s1">
    <w:name w:val="s_1"/>
    <w:basedOn w:val="a"/>
    <w:rsid w:val="004900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490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5241</Words>
  <Characters>29875</Characters>
  <Application>Microsoft Office Word</Application>
  <DocSecurity>0</DocSecurity>
  <Lines>248</Lines>
  <Paragraphs>70</Paragraphs>
  <ScaleCrop>false</ScaleCrop>
  <Company/>
  <LinksUpToDate>false</LinksUpToDate>
  <CharactersWithSpaces>35046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2022-07-07T08:57:00Z</dcterms:created>
  <dcterms:modified xsi:type="dcterms:W3CDTF">2022-07-07T10:33:00Z</dcterms:modified>
</cp:coreProperties>
</file>