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3" w:rsidRPr="009E2D34" w:rsidRDefault="007E7943" w:rsidP="007E7943">
      <w:pPr>
        <w:spacing w:line="240" w:lineRule="atLeast"/>
        <w:jc w:val="center"/>
        <w:rPr>
          <w:rFonts w:eastAsia="SimSun"/>
          <w:b/>
          <w:bCs/>
          <w:color w:val="000000"/>
          <w:sz w:val="26"/>
          <w:szCs w:val="26"/>
          <w:lang w:eastAsia="zh-CN"/>
        </w:rPr>
      </w:pPr>
      <w:r w:rsidRPr="009E2D34">
        <w:rPr>
          <w:b/>
          <w:bCs/>
          <w:color w:val="000000"/>
          <w:sz w:val="26"/>
          <w:szCs w:val="26"/>
        </w:rPr>
        <w:t>СОСТАВ</w:t>
      </w:r>
    </w:p>
    <w:p w:rsidR="007E7943" w:rsidRDefault="007E7943" w:rsidP="007E7943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  <w:r w:rsidRPr="009E2D34">
        <w:rPr>
          <w:b/>
          <w:bCs/>
          <w:color w:val="000000"/>
          <w:sz w:val="26"/>
          <w:szCs w:val="26"/>
        </w:rPr>
        <w:t>комиссии по соблюдению требований к служебному поведению муниципал</w:t>
      </w:r>
      <w:r w:rsidRPr="009E2D34">
        <w:rPr>
          <w:b/>
          <w:bCs/>
          <w:color w:val="000000"/>
          <w:sz w:val="26"/>
          <w:szCs w:val="26"/>
        </w:rPr>
        <w:t>ь</w:t>
      </w:r>
      <w:r w:rsidRPr="009E2D34">
        <w:rPr>
          <w:b/>
          <w:bCs/>
          <w:color w:val="000000"/>
          <w:sz w:val="26"/>
          <w:szCs w:val="26"/>
        </w:rPr>
        <w:t>ных служащих</w:t>
      </w:r>
      <w:r>
        <w:rPr>
          <w:b/>
          <w:bCs/>
          <w:color w:val="000000"/>
          <w:sz w:val="26"/>
          <w:szCs w:val="26"/>
        </w:rPr>
        <w:t xml:space="preserve"> и урегулированию конфликта интересов</w:t>
      </w:r>
    </w:p>
    <w:p w:rsidR="007E7943" w:rsidRDefault="007E7943" w:rsidP="007E7943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7E7943" w:rsidRDefault="007E7943" w:rsidP="007E7943">
      <w:pPr>
        <w:spacing w:line="240" w:lineRule="atLeast"/>
        <w:rPr>
          <w:b/>
          <w:bCs/>
          <w:color w:val="000000"/>
          <w:sz w:val="26"/>
          <w:szCs w:val="26"/>
        </w:rPr>
      </w:pPr>
    </w:p>
    <w:p w:rsidR="007E7943" w:rsidRDefault="007E7943" w:rsidP="007E794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Морозова Н.Ю. - главный  специалист администрации, председатель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сии;</w:t>
      </w:r>
    </w:p>
    <w:p w:rsidR="007E7943" w:rsidRDefault="007E7943" w:rsidP="007E794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Геранина О.М. - главный специалист администрации, секретарь комиссии;</w:t>
      </w:r>
    </w:p>
    <w:p w:rsidR="007E7943" w:rsidRDefault="007E7943" w:rsidP="007E794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Макарычева Т.А. - депутат Совета Илья-Высоковского сельского поселения  (по согласованию).</w:t>
      </w:r>
    </w:p>
    <w:p w:rsidR="001D77BC" w:rsidRDefault="001D77BC"/>
    <w:sectPr w:rsidR="001D77BC" w:rsidSect="00210FF1">
      <w:pgSz w:w="11906" w:h="16838"/>
      <w:pgMar w:top="567" w:right="70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43"/>
    <w:rsid w:val="001D77BC"/>
    <w:rsid w:val="007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2016-02-24T06:53:00Z</dcterms:created>
  <dcterms:modified xsi:type="dcterms:W3CDTF">2016-02-24T06:59:00Z</dcterms:modified>
</cp:coreProperties>
</file>